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1057"/>
      </w:tblGrid>
      <w:tr w:rsidR="0033142C" w:rsidRPr="007A77DD" w14:paraId="30CF9CA9" w14:textId="77777777" w:rsidTr="007859F7">
        <w:tc>
          <w:tcPr>
            <w:tcW w:w="11057" w:type="dxa"/>
            <w:shd w:val="clear" w:color="auto" w:fill="000000"/>
          </w:tcPr>
          <w:p w14:paraId="21A0CC70" w14:textId="1B4D16D2" w:rsidR="0033142C" w:rsidRPr="002D61E1" w:rsidRDefault="008225D3" w:rsidP="00E73B5A">
            <w:pPr>
              <w:ind w:left="357" w:hanging="18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  <w:r w:rsidR="0033142C">
              <w:rPr>
                <w:rFonts w:ascii="Arial" w:hAnsi="Arial" w:cs="Arial"/>
                <w:b/>
                <w:bCs/>
                <w:sz w:val="16"/>
                <w:szCs w:val="16"/>
              </w:rPr>
              <w:t>se this checklist when undertaking a provisional assessment o</w:t>
            </w:r>
            <w:r w:rsidR="00C85431">
              <w:rPr>
                <w:rFonts w:ascii="Arial" w:hAnsi="Arial" w:cs="Arial"/>
                <w:b/>
                <w:bCs/>
                <w:sz w:val="16"/>
                <w:szCs w:val="16"/>
              </w:rPr>
              <w:t>f a carer applicant</w:t>
            </w:r>
            <w:r w:rsidR="007859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the application has been </w:t>
            </w:r>
            <w:r w:rsidR="00870E6D">
              <w:rPr>
                <w:rFonts w:ascii="Arial" w:hAnsi="Arial" w:cs="Arial"/>
                <w:b/>
                <w:bCs/>
                <w:sz w:val="16"/>
                <w:szCs w:val="16"/>
              </w:rPr>
              <w:t>‘</w:t>
            </w:r>
            <w:r w:rsidR="007859F7">
              <w:rPr>
                <w:rFonts w:ascii="Arial" w:hAnsi="Arial" w:cs="Arial"/>
                <w:b/>
                <w:bCs/>
                <w:sz w:val="16"/>
                <w:szCs w:val="16"/>
              </w:rPr>
              <w:t>properly made</w:t>
            </w:r>
            <w:r w:rsidR="00870E6D">
              <w:rPr>
                <w:rFonts w:ascii="Arial" w:hAnsi="Arial" w:cs="Arial"/>
                <w:b/>
                <w:bCs/>
                <w:sz w:val="16"/>
                <w:szCs w:val="16"/>
              </w:rPr>
              <w:t>’</w:t>
            </w:r>
            <w:r w:rsidR="007859F7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666139" w:rsidRPr="007A77DD" w14:paraId="5BB92F52" w14:textId="77777777" w:rsidTr="007859F7">
        <w:tc>
          <w:tcPr>
            <w:tcW w:w="11057" w:type="dxa"/>
          </w:tcPr>
          <w:p w14:paraId="3D42DF46" w14:textId="06559A1B" w:rsidR="00464F44" w:rsidRPr="00A9699C" w:rsidRDefault="00A03E0B" w:rsidP="00D06372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="Arial" w:hAnsi="Arial" w:cs="Arial"/>
                <w:b/>
                <w:bCs/>
              </w:rPr>
            </w:pPr>
            <w:r w:rsidRPr="00A9699C">
              <w:rPr>
                <w:rFonts w:ascii="Arial" w:hAnsi="Arial" w:cs="Arial"/>
                <w:b/>
                <w:bCs/>
              </w:rPr>
              <w:t>Me</w:t>
            </w:r>
            <w:r w:rsidR="00464F44" w:rsidRPr="00A9699C">
              <w:rPr>
                <w:rFonts w:ascii="Arial" w:hAnsi="Arial" w:cs="Arial"/>
                <w:b/>
                <w:bCs/>
              </w:rPr>
              <w:t>et</w:t>
            </w:r>
            <w:r w:rsidRPr="00A9699C">
              <w:rPr>
                <w:rFonts w:ascii="Arial" w:hAnsi="Arial" w:cs="Arial"/>
                <w:b/>
                <w:bCs/>
              </w:rPr>
              <w:t xml:space="preserve"> pre-assessment requirements</w:t>
            </w:r>
          </w:p>
          <w:p w14:paraId="4B68CDAA" w14:textId="781EA711" w:rsidR="00464F44" w:rsidRPr="00A9699C" w:rsidRDefault="00464F44" w:rsidP="00F807B1">
            <w:pPr>
              <w:spacing w:after="60"/>
              <w:ind w:left="464" w:hanging="464"/>
              <w:rPr>
                <w:rFonts w:ascii="Arial" w:hAnsi="Arial" w:cs="Arial"/>
                <w:sz w:val="22"/>
                <w:szCs w:val="22"/>
              </w:rPr>
            </w:pPr>
            <w:r w:rsidRPr="00A9699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99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294E">
              <w:rPr>
                <w:rFonts w:ascii="Arial" w:hAnsi="Arial" w:cs="Arial"/>
                <w:sz w:val="22"/>
                <w:szCs w:val="22"/>
              </w:rPr>
            </w:r>
            <w:r w:rsidR="008D29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9699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9699C">
              <w:rPr>
                <w:rFonts w:ascii="Arial" w:hAnsi="Arial" w:cs="Arial"/>
                <w:sz w:val="22"/>
                <w:szCs w:val="22"/>
              </w:rPr>
              <w:t xml:space="preserve">  CSSC manager </w:t>
            </w:r>
            <w:r w:rsidR="00797206" w:rsidRPr="00A9699C">
              <w:rPr>
                <w:rFonts w:ascii="Arial" w:hAnsi="Arial" w:cs="Arial"/>
                <w:sz w:val="22"/>
                <w:szCs w:val="22"/>
              </w:rPr>
              <w:t xml:space="preserve">(or for a Child Safety employee, the regional director) </w:t>
            </w:r>
            <w:r w:rsidRPr="00A9699C">
              <w:rPr>
                <w:rFonts w:ascii="Arial" w:hAnsi="Arial" w:cs="Arial"/>
                <w:sz w:val="22"/>
                <w:szCs w:val="22"/>
              </w:rPr>
              <w:t xml:space="preserve">supports </w:t>
            </w:r>
            <w:r w:rsidR="00F807B1" w:rsidRPr="00A9699C">
              <w:rPr>
                <w:rFonts w:ascii="Arial" w:hAnsi="Arial" w:cs="Arial"/>
                <w:sz w:val="22"/>
                <w:szCs w:val="22"/>
              </w:rPr>
              <w:t xml:space="preserve">proceeding with </w:t>
            </w:r>
            <w:r w:rsidRPr="00A9699C">
              <w:rPr>
                <w:rFonts w:ascii="Arial" w:hAnsi="Arial" w:cs="Arial"/>
                <w:sz w:val="22"/>
                <w:szCs w:val="22"/>
              </w:rPr>
              <w:t>the provisional assessment of the carer applicant</w:t>
            </w:r>
            <w:r w:rsidR="00F807B1" w:rsidRPr="00A9699C">
              <w:rPr>
                <w:rFonts w:ascii="Arial" w:hAnsi="Arial" w:cs="Arial"/>
                <w:sz w:val="22"/>
                <w:szCs w:val="22"/>
              </w:rPr>
              <w:t>, if the following l</w:t>
            </w:r>
            <w:r w:rsidRPr="00A9699C">
              <w:rPr>
                <w:rFonts w:ascii="Arial" w:hAnsi="Arial" w:cs="Arial"/>
                <w:sz w:val="22"/>
                <w:szCs w:val="22"/>
              </w:rPr>
              <w:t xml:space="preserve">egislative requirements are met: </w:t>
            </w:r>
          </w:p>
          <w:p w14:paraId="322BC26D" w14:textId="1E8E85AA" w:rsidR="00464F44" w:rsidRPr="00A9699C" w:rsidRDefault="00464F44" w:rsidP="00464F44">
            <w:pPr>
              <w:spacing w:after="60"/>
              <w:ind w:left="720" w:hanging="398"/>
              <w:rPr>
                <w:rFonts w:ascii="Arial" w:hAnsi="Arial" w:cs="Arial"/>
                <w:sz w:val="22"/>
                <w:szCs w:val="22"/>
              </w:rPr>
            </w:pPr>
            <w:r w:rsidRPr="00A9699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99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294E">
              <w:rPr>
                <w:rFonts w:ascii="Arial" w:hAnsi="Arial" w:cs="Arial"/>
                <w:sz w:val="22"/>
                <w:szCs w:val="22"/>
              </w:rPr>
            </w:r>
            <w:r w:rsidR="008D29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9699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9699C">
              <w:rPr>
                <w:rFonts w:ascii="Arial" w:hAnsi="Arial" w:cs="Arial"/>
                <w:sz w:val="22"/>
                <w:szCs w:val="22"/>
              </w:rPr>
              <w:t xml:space="preserve">  there </w:t>
            </w:r>
            <w:r w:rsidR="00F807B1" w:rsidRPr="00A9699C">
              <w:rPr>
                <w:rFonts w:ascii="Arial" w:hAnsi="Arial" w:cs="Arial"/>
                <w:sz w:val="22"/>
                <w:szCs w:val="22"/>
              </w:rPr>
              <w:t xml:space="preserve">are no other </w:t>
            </w:r>
            <w:r w:rsidRPr="00A9699C">
              <w:rPr>
                <w:rFonts w:ascii="Arial" w:hAnsi="Arial" w:cs="Arial"/>
                <w:sz w:val="22"/>
                <w:szCs w:val="22"/>
              </w:rPr>
              <w:t xml:space="preserve">suitable </w:t>
            </w:r>
            <w:r w:rsidR="00640BD4" w:rsidRPr="00A9699C">
              <w:rPr>
                <w:rFonts w:ascii="Arial" w:hAnsi="Arial" w:cs="Arial"/>
                <w:sz w:val="22"/>
                <w:szCs w:val="22"/>
              </w:rPr>
              <w:t>care arrangements available for the child</w:t>
            </w:r>
            <w:r w:rsidR="00F807B1" w:rsidRPr="00A9699C">
              <w:rPr>
                <w:rFonts w:ascii="Arial" w:hAnsi="Arial" w:cs="Arial"/>
                <w:sz w:val="22"/>
                <w:szCs w:val="22"/>
              </w:rPr>
              <w:t>, or one that is in their best interests</w:t>
            </w:r>
          </w:p>
          <w:p w14:paraId="00488508" w14:textId="77777777" w:rsidR="00F807B1" w:rsidRPr="00A9699C" w:rsidRDefault="00640BD4" w:rsidP="00464F44">
            <w:pPr>
              <w:spacing w:after="60"/>
              <w:ind w:left="720" w:hanging="398"/>
              <w:rPr>
                <w:rFonts w:ascii="Arial" w:hAnsi="Arial" w:cs="Arial"/>
                <w:sz w:val="22"/>
                <w:szCs w:val="22"/>
              </w:rPr>
            </w:pPr>
            <w:r w:rsidRPr="00A9699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99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294E">
              <w:rPr>
                <w:rFonts w:ascii="Arial" w:hAnsi="Arial" w:cs="Arial"/>
                <w:sz w:val="22"/>
                <w:szCs w:val="22"/>
              </w:rPr>
            </w:r>
            <w:r w:rsidR="008D29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9699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9699C">
              <w:rPr>
                <w:rFonts w:ascii="Arial" w:hAnsi="Arial" w:cs="Arial"/>
                <w:sz w:val="22"/>
                <w:szCs w:val="22"/>
              </w:rPr>
              <w:t xml:space="preserve">  the prospective carer </w:t>
            </w:r>
            <w:r w:rsidR="00F807B1" w:rsidRPr="00A9699C">
              <w:rPr>
                <w:rFonts w:ascii="Arial" w:hAnsi="Arial" w:cs="Arial"/>
                <w:sz w:val="22"/>
                <w:szCs w:val="22"/>
              </w:rPr>
              <w:t xml:space="preserve">agrees to be provisionally assessed </w:t>
            </w:r>
          </w:p>
          <w:p w14:paraId="3270CB75" w14:textId="38FB5041" w:rsidR="00640BD4" w:rsidRPr="00A9699C" w:rsidRDefault="00F807B1" w:rsidP="00F807B1">
            <w:pPr>
              <w:spacing w:after="60"/>
              <w:ind w:left="720" w:hanging="398"/>
              <w:rPr>
                <w:rFonts w:ascii="Arial" w:hAnsi="Arial" w:cs="Arial"/>
                <w:sz w:val="22"/>
                <w:szCs w:val="22"/>
              </w:rPr>
            </w:pPr>
            <w:r w:rsidRPr="00A9699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99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294E">
              <w:rPr>
                <w:rFonts w:ascii="Arial" w:hAnsi="Arial" w:cs="Arial"/>
                <w:sz w:val="22"/>
                <w:szCs w:val="22"/>
              </w:rPr>
            </w:r>
            <w:r w:rsidR="008D29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9699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9699C">
              <w:rPr>
                <w:rFonts w:ascii="Arial" w:hAnsi="Arial" w:cs="Arial"/>
                <w:sz w:val="22"/>
                <w:szCs w:val="22"/>
              </w:rPr>
              <w:t xml:space="preserve">  the prospective carer will or </w:t>
            </w:r>
            <w:r w:rsidR="00640BD4" w:rsidRPr="00A9699C">
              <w:rPr>
                <w:rFonts w:ascii="Arial" w:hAnsi="Arial" w:cs="Arial"/>
                <w:sz w:val="22"/>
                <w:szCs w:val="22"/>
              </w:rPr>
              <w:t>has lodged all the carer application forms and blue card application forms</w:t>
            </w:r>
            <w:r w:rsidRPr="00A9699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35A300C" w14:textId="77777777" w:rsidR="008B5EE2" w:rsidRPr="00A9699C" w:rsidRDefault="008B5EE2" w:rsidP="00C24E99">
            <w:pPr>
              <w:spacing w:after="60"/>
              <w:ind w:left="464" w:hanging="464"/>
              <w:rPr>
                <w:rFonts w:ascii="Arial" w:hAnsi="Arial" w:cs="Arial"/>
                <w:sz w:val="18"/>
                <w:szCs w:val="18"/>
              </w:rPr>
            </w:pPr>
            <w:r w:rsidRPr="00A9699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99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294E">
              <w:rPr>
                <w:rFonts w:ascii="Arial" w:hAnsi="Arial" w:cs="Arial"/>
                <w:sz w:val="22"/>
                <w:szCs w:val="22"/>
              </w:rPr>
            </w:r>
            <w:r w:rsidR="008D29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9699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8C36BF" w:rsidRPr="00A9699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40BD4" w:rsidRPr="00A9699C">
              <w:rPr>
                <w:rFonts w:ascii="Arial" w:hAnsi="Arial" w:cs="Arial"/>
                <w:sz w:val="22"/>
                <w:szCs w:val="22"/>
              </w:rPr>
              <w:t xml:space="preserve">The application </w:t>
            </w:r>
            <w:r w:rsidR="00F807B1" w:rsidRPr="00A9699C">
              <w:rPr>
                <w:rFonts w:ascii="Arial" w:hAnsi="Arial" w:cs="Arial"/>
                <w:sz w:val="22"/>
                <w:szCs w:val="22"/>
              </w:rPr>
              <w:t>is deemed to be ‘</w:t>
            </w:r>
            <w:r w:rsidR="00640BD4" w:rsidRPr="00A9699C">
              <w:rPr>
                <w:rFonts w:ascii="Arial" w:hAnsi="Arial" w:cs="Arial"/>
                <w:sz w:val="22"/>
                <w:szCs w:val="22"/>
              </w:rPr>
              <w:t>properly made</w:t>
            </w:r>
            <w:r w:rsidR="00F807B1" w:rsidRPr="00A9699C">
              <w:rPr>
                <w:rFonts w:ascii="Arial" w:hAnsi="Arial" w:cs="Arial"/>
                <w:sz w:val="22"/>
                <w:szCs w:val="22"/>
              </w:rPr>
              <w:t xml:space="preserve">’. </w:t>
            </w:r>
            <w:r w:rsidR="00C24E99" w:rsidRPr="00A9699C">
              <w:rPr>
                <w:rFonts w:ascii="Arial" w:hAnsi="Arial" w:cs="Arial"/>
                <w:sz w:val="18"/>
                <w:szCs w:val="18"/>
              </w:rPr>
              <w:t>A</w:t>
            </w:r>
            <w:r w:rsidR="00F807B1" w:rsidRPr="00A9699C">
              <w:rPr>
                <w:rFonts w:ascii="Arial" w:hAnsi="Arial" w:cs="Arial"/>
                <w:sz w:val="18"/>
                <w:szCs w:val="18"/>
              </w:rPr>
              <w:t xml:space="preserve">ll fields in the </w:t>
            </w:r>
            <w:r w:rsidR="008C36BF" w:rsidRPr="00A9699C">
              <w:rPr>
                <w:rFonts w:ascii="Arial" w:hAnsi="Arial" w:cs="Arial"/>
                <w:sz w:val="18"/>
                <w:szCs w:val="18"/>
              </w:rPr>
              <w:t>carer application documents are completed</w:t>
            </w:r>
            <w:r w:rsidR="00C24E99" w:rsidRPr="00A9699C">
              <w:rPr>
                <w:rFonts w:ascii="Arial" w:hAnsi="Arial" w:cs="Arial"/>
                <w:sz w:val="18"/>
                <w:szCs w:val="18"/>
              </w:rPr>
              <w:t xml:space="preserve">; all </w:t>
            </w:r>
            <w:r w:rsidR="00F807B1" w:rsidRPr="00A9699C">
              <w:rPr>
                <w:rFonts w:ascii="Arial" w:hAnsi="Arial" w:cs="Arial"/>
                <w:sz w:val="18"/>
                <w:szCs w:val="18"/>
              </w:rPr>
              <w:t xml:space="preserve">forms </w:t>
            </w:r>
            <w:r w:rsidR="008C36BF" w:rsidRPr="00A9699C">
              <w:rPr>
                <w:rFonts w:ascii="Arial" w:hAnsi="Arial" w:cs="Arial"/>
                <w:sz w:val="18"/>
                <w:szCs w:val="18"/>
              </w:rPr>
              <w:t xml:space="preserve">signed where required by each applicant and adult household member; </w:t>
            </w:r>
            <w:r w:rsidR="00F807B1" w:rsidRPr="00A9699C">
              <w:rPr>
                <w:rFonts w:ascii="Arial" w:hAnsi="Arial" w:cs="Arial"/>
                <w:sz w:val="18"/>
                <w:szCs w:val="18"/>
              </w:rPr>
              <w:t>the appropriate identification documents are sighted and verified by a staff member from either Child Safety or a foster and kinship care service provider</w:t>
            </w:r>
            <w:r w:rsidR="00C24E99" w:rsidRPr="00A9699C">
              <w:rPr>
                <w:rFonts w:ascii="Arial" w:hAnsi="Arial" w:cs="Arial"/>
                <w:sz w:val="18"/>
                <w:szCs w:val="18"/>
              </w:rPr>
              <w:t>; a</w:t>
            </w:r>
            <w:r w:rsidR="008C36BF" w:rsidRPr="00A9699C">
              <w:rPr>
                <w:rFonts w:ascii="Arial" w:hAnsi="Arial" w:cs="Arial"/>
                <w:sz w:val="18"/>
                <w:szCs w:val="18"/>
              </w:rPr>
              <w:t xml:space="preserve">ll documents </w:t>
            </w:r>
            <w:r w:rsidR="00F807B1" w:rsidRPr="00A9699C">
              <w:rPr>
                <w:rFonts w:ascii="Arial" w:hAnsi="Arial" w:cs="Arial"/>
                <w:sz w:val="18"/>
                <w:szCs w:val="18"/>
              </w:rPr>
              <w:t>have been</w:t>
            </w:r>
            <w:r w:rsidR="008C36BF" w:rsidRPr="00A9699C">
              <w:rPr>
                <w:rFonts w:ascii="Arial" w:hAnsi="Arial" w:cs="Arial"/>
                <w:sz w:val="18"/>
                <w:szCs w:val="18"/>
              </w:rPr>
              <w:t xml:space="preserve"> lodged at a CSSC or PSU</w:t>
            </w:r>
            <w:r w:rsidR="00C24E99" w:rsidRPr="00A9699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838DDBF" w14:textId="77777777" w:rsidR="00C24E99" w:rsidRPr="00A9699C" w:rsidRDefault="00C24E99" w:rsidP="00C24E99">
            <w:pPr>
              <w:spacing w:after="60"/>
              <w:ind w:left="464" w:hanging="464"/>
              <w:rPr>
                <w:rFonts w:ascii="Arial" w:hAnsi="Arial" w:cs="Arial"/>
                <w:sz w:val="22"/>
                <w:szCs w:val="22"/>
              </w:rPr>
            </w:pPr>
            <w:r w:rsidRPr="00A9699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99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294E">
              <w:rPr>
                <w:rFonts w:ascii="Arial" w:hAnsi="Arial" w:cs="Arial"/>
                <w:sz w:val="22"/>
                <w:szCs w:val="22"/>
              </w:rPr>
            </w:r>
            <w:r w:rsidR="008D29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9699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9699C">
              <w:rPr>
                <w:rFonts w:ascii="Arial" w:hAnsi="Arial" w:cs="Arial"/>
                <w:sz w:val="22"/>
                <w:szCs w:val="22"/>
              </w:rPr>
              <w:t xml:space="preserve"> Use the </w:t>
            </w:r>
            <w:r w:rsidRPr="00A9699C">
              <w:rPr>
                <w:rFonts w:ascii="Arial" w:hAnsi="Arial" w:cs="Arial"/>
                <w:i/>
                <w:iCs/>
                <w:sz w:val="22"/>
                <w:szCs w:val="22"/>
              </w:rPr>
              <w:t>Prospective kinship carer applicant checklist</w:t>
            </w:r>
            <w:r w:rsidRPr="00A9699C">
              <w:rPr>
                <w:rFonts w:ascii="Arial" w:hAnsi="Arial" w:cs="Arial"/>
                <w:sz w:val="22"/>
                <w:szCs w:val="22"/>
              </w:rPr>
              <w:t xml:space="preserve"> to make sure all early steps have been completed.</w:t>
            </w:r>
          </w:p>
          <w:p w14:paraId="7CEAEDFE" w14:textId="55A336D6" w:rsidR="00797206" w:rsidRPr="00A9699C" w:rsidRDefault="00797206" w:rsidP="00C24E99">
            <w:pPr>
              <w:spacing w:after="60"/>
              <w:ind w:left="464" w:hanging="46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9699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99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294E">
              <w:rPr>
                <w:rFonts w:ascii="Arial" w:hAnsi="Arial" w:cs="Arial"/>
                <w:sz w:val="22"/>
                <w:szCs w:val="22"/>
              </w:rPr>
            </w:r>
            <w:r w:rsidR="008D29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9699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9699C">
              <w:rPr>
                <w:rFonts w:ascii="Arial" w:hAnsi="Arial" w:cs="Arial"/>
                <w:sz w:val="22"/>
                <w:szCs w:val="22"/>
              </w:rPr>
              <w:t xml:space="preserve"> Refer to the additional requirements if the applicant is a Child Safety employee – refer to the CSPM</w:t>
            </w:r>
            <w:r w:rsidR="005F20F9" w:rsidRPr="00A9699C">
              <w:rPr>
                <w:rFonts w:ascii="Arial" w:hAnsi="Arial" w:cs="Arial"/>
                <w:sz w:val="22"/>
                <w:szCs w:val="22"/>
              </w:rPr>
              <w:t xml:space="preserve"> procedure</w:t>
            </w:r>
            <w:r w:rsidRPr="00A9699C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8" w:anchor="Respond_when_a_carer_applicant_applies_or_is_a_Child_Safety_employee" w:history="1">
              <w:r w:rsidRPr="00A9699C">
                <w:rPr>
                  <w:rStyle w:val="Hyperlink"/>
                  <w:rFonts w:ascii="Arial" w:hAnsi="Arial" w:cs="Arial"/>
                  <w:sz w:val="22"/>
                  <w:szCs w:val="22"/>
                </w:rPr>
                <w:t>Respond when a carer applicant is also a Child Safety employee</w:t>
              </w:r>
            </w:hyperlink>
            <w:r w:rsidRPr="00A9699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52EA2" w:rsidRPr="007A77DD" w14:paraId="2BE090C3" w14:textId="77777777" w:rsidTr="00797206">
        <w:trPr>
          <w:trHeight w:val="4022"/>
        </w:trPr>
        <w:tc>
          <w:tcPr>
            <w:tcW w:w="11057" w:type="dxa"/>
          </w:tcPr>
          <w:p w14:paraId="4302CCF9" w14:textId="33147E87" w:rsidR="00C52EA2" w:rsidRPr="00D06372" w:rsidRDefault="00C52EA2" w:rsidP="00D06372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="Arial" w:hAnsi="Arial" w:cs="Arial"/>
                <w:b/>
                <w:bCs/>
              </w:rPr>
            </w:pPr>
            <w:r w:rsidRPr="00D06372">
              <w:rPr>
                <w:rFonts w:ascii="Arial" w:hAnsi="Arial" w:cs="Arial"/>
                <w:b/>
                <w:bCs/>
              </w:rPr>
              <w:t>Refer to CSU for a suitability assessmen</w:t>
            </w:r>
            <w:r w:rsidR="005F1F64" w:rsidRPr="00D06372">
              <w:rPr>
                <w:rFonts w:ascii="Arial" w:hAnsi="Arial" w:cs="Arial"/>
                <w:b/>
                <w:bCs/>
              </w:rPr>
              <w:t>t</w:t>
            </w:r>
          </w:p>
          <w:p w14:paraId="4C4E2D93" w14:textId="593D904B" w:rsidR="00023F2D" w:rsidRDefault="00C52EA2" w:rsidP="00023F2D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0053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D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294E">
              <w:rPr>
                <w:rFonts w:ascii="Arial" w:hAnsi="Arial" w:cs="Arial"/>
                <w:sz w:val="22"/>
                <w:szCs w:val="22"/>
              </w:rPr>
            </w:r>
            <w:r w:rsidR="008D29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53D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262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Email the CSU mailbox </w:t>
            </w:r>
            <w:hyperlink r:id="rId9" w:history="1">
              <w:r w:rsidRPr="003561E9">
                <w:rPr>
                  <w:rStyle w:val="Hyperlink"/>
                  <w:rFonts w:ascii="Arial" w:hAnsi="Arial" w:cs="Arial"/>
                  <w:sz w:val="22"/>
                  <w:szCs w:val="22"/>
                </w:rPr>
                <w:t>csces_csu_process@Communities.qld.gov.au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, and include in the email subject line </w:t>
            </w:r>
            <w:r w:rsidR="00746196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D97BC3" w:rsidRPr="00FE0540">
              <w:rPr>
                <w:rFonts w:ascii="Arial" w:hAnsi="Arial" w:cs="Arial"/>
                <w:sz w:val="22"/>
                <w:szCs w:val="22"/>
              </w:rPr>
              <w:t>Unify</w:t>
            </w:r>
            <w:r w:rsidR="00FE05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7BC3" w:rsidRPr="00FE0540">
              <w:rPr>
                <w:rFonts w:ascii="Arial" w:hAnsi="Arial" w:cs="Arial"/>
                <w:i/>
                <w:iCs/>
                <w:sz w:val="22"/>
                <w:szCs w:val="22"/>
              </w:rPr>
              <w:t>regulation of care</w:t>
            </w:r>
            <w:r w:rsidR="00D97BC3" w:rsidRPr="00FE0540">
              <w:rPr>
                <w:rFonts w:ascii="Arial" w:hAnsi="Arial" w:cs="Arial"/>
                <w:sz w:val="22"/>
                <w:szCs w:val="22"/>
              </w:rPr>
              <w:t xml:space="preserve"> case ID</w:t>
            </w:r>
            <w:r w:rsidR="00D97BC3">
              <w:rPr>
                <w:rFonts w:ascii="Arial" w:hAnsi="Arial" w:cs="Arial"/>
                <w:sz w:val="22"/>
                <w:szCs w:val="22"/>
              </w:rPr>
              <w:t xml:space="preserve"> number</w:t>
            </w:r>
            <w:r w:rsidR="003136D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136DC" w:rsidRPr="00746196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746196">
              <w:rPr>
                <w:rFonts w:ascii="Arial" w:hAnsi="Arial" w:cs="Arial"/>
                <w:sz w:val="22"/>
                <w:szCs w:val="22"/>
              </w:rPr>
              <w:t>that the request is for a provisional assessment</w:t>
            </w:r>
            <w:r w:rsidR="00746196" w:rsidRPr="00746196">
              <w:rPr>
                <w:rFonts w:ascii="Arial" w:hAnsi="Arial" w:cs="Arial"/>
                <w:sz w:val="22"/>
                <w:szCs w:val="22"/>
              </w:rPr>
              <w:t>.</w:t>
            </w:r>
            <w:r w:rsidR="00BC6A1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316A6F5" w14:textId="77777777" w:rsidR="00023F2D" w:rsidRDefault="00023F2D" w:rsidP="00E76A2F">
            <w:pPr>
              <w:spacing w:after="120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</w:t>
            </w:r>
          </w:p>
          <w:p w14:paraId="57ADA6B4" w14:textId="725BE35F" w:rsidR="003136DC" w:rsidRPr="00E76A2F" w:rsidRDefault="00023F2D" w:rsidP="00E76A2F">
            <w:pPr>
              <w:spacing w:after="120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0053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D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294E">
              <w:rPr>
                <w:rFonts w:ascii="Arial" w:hAnsi="Arial" w:cs="Arial"/>
                <w:sz w:val="22"/>
                <w:szCs w:val="22"/>
              </w:rPr>
            </w:r>
            <w:r w:rsidR="008D29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53D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A19">
              <w:rPr>
                <w:rFonts w:ascii="Arial" w:hAnsi="Arial" w:cs="Arial"/>
                <w:sz w:val="22"/>
                <w:szCs w:val="22"/>
              </w:rPr>
              <w:t xml:space="preserve">If it is proposed to place the child on the same day the </w:t>
            </w:r>
            <w:r w:rsidR="00E76A2F" w:rsidRPr="00E76A2F">
              <w:rPr>
                <w:rFonts w:ascii="Arial" w:hAnsi="Arial" w:cs="Arial"/>
                <w:sz w:val="22"/>
                <w:szCs w:val="22"/>
              </w:rPr>
              <w:t>carer application and assessment documents are completed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25D3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25D3">
              <w:rPr>
                <w:rFonts w:ascii="Arial" w:hAnsi="Arial" w:cs="Arial"/>
                <w:sz w:val="22"/>
                <w:szCs w:val="22"/>
              </w:rPr>
              <w:t xml:space="preserve">in the </w:t>
            </w:r>
            <w:r w:rsidR="00E76A2F" w:rsidRPr="00E76A2F">
              <w:rPr>
                <w:rFonts w:ascii="Arial" w:hAnsi="Arial" w:cs="Arial"/>
                <w:sz w:val="22"/>
                <w:szCs w:val="22"/>
              </w:rPr>
              <w:t xml:space="preserve">email subject line </w:t>
            </w:r>
            <w:r w:rsidR="008225D3">
              <w:rPr>
                <w:rFonts w:ascii="Arial" w:hAnsi="Arial" w:cs="Arial"/>
                <w:sz w:val="22"/>
                <w:szCs w:val="22"/>
              </w:rPr>
              <w:t xml:space="preserve">to the CSU state it </w:t>
            </w:r>
            <w:r w:rsidR="00E76A2F" w:rsidRPr="00E76A2F">
              <w:rPr>
                <w:rFonts w:ascii="Arial" w:hAnsi="Arial" w:cs="Arial"/>
                <w:sz w:val="22"/>
                <w:szCs w:val="22"/>
              </w:rPr>
              <w:t xml:space="preserve">is for an </w:t>
            </w:r>
            <w:r w:rsidR="00E76A2F" w:rsidRPr="00023F2D">
              <w:rPr>
                <w:rFonts w:ascii="Arial" w:hAnsi="Arial" w:cs="Arial"/>
                <w:sz w:val="22"/>
                <w:szCs w:val="22"/>
                <w:u w:val="single"/>
              </w:rPr>
              <w:t>urgent</w:t>
            </w:r>
            <w:r w:rsidR="00E76A2F" w:rsidRPr="00E76A2F">
              <w:rPr>
                <w:rFonts w:ascii="Arial" w:hAnsi="Arial" w:cs="Arial"/>
                <w:sz w:val="22"/>
                <w:szCs w:val="22"/>
              </w:rPr>
              <w:t xml:space="preserve"> provisional assessment.</w:t>
            </w:r>
          </w:p>
          <w:p w14:paraId="421724B6" w14:textId="325F3972" w:rsidR="00612303" w:rsidRPr="00D97BC3" w:rsidRDefault="001C6778" w:rsidP="00D97BC3">
            <w:pPr>
              <w:spacing w:after="120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0053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D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294E">
              <w:rPr>
                <w:rFonts w:ascii="Arial" w:hAnsi="Arial" w:cs="Arial"/>
                <w:sz w:val="22"/>
                <w:szCs w:val="22"/>
              </w:rPr>
            </w:r>
            <w:r w:rsidR="008D29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53D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97BC3" w:rsidRPr="00FE0540">
              <w:rPr>
                <w:rFonts w:ascii="Arial" w:hAnsi="Arial" w:cs="Arial"/>
                <w:sz w:val="22"/>
                <w:szCs w:val="22"/>
              </w:rPr>
              <w:t xml:space="preserve">Check the progress of the CSU checks in the </w:t>
            </w:r>
            <w:r w:rsidR="00D97BC3" w:rsidRPr="00FE054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regulation of care </w:t>
            </w:r>
            <w:r w:rsidR="00D97BC3" w:rsidRPr="00FE0540">
              <w:rPr>
                <w:rFonts w:ascii="Arial" w:hAnsi="Arial" w:cs="Arial"/>
                <w:sz w:val="22"/>
                <w:szCs w:val="22"/>
              </w:rPr>
              <w:t xml:space="preserve">case via the </w:t>
            </w:r>
            <w:r w:rsidR="00D97BC3" w:rsidRPr="00FE054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assessment </w:t>
            </w:r>
            <w:r w:rsidR="00D97BC3" w:rsidRPr="00FE0540">
              <w:rPr>
                <w:rFonts w:ascii="Arial" w:hAnsi="Arial" w:cs="Arial"/>
                <w:sz w:val="22"/>
                <w:szCs w:val="22"/>
              </w:rPr>
              <w:t>tab</w:t>
            </w:r>
            <w:r w:rsidR="00AC7A1A" w:rsidRPr="00FE0540">
              <w:rPr>
                <w:rFonts w:ascii="Arial" w:hAnsi="Arial" w:cs="Arial"/>
                <w:sz w:val="22"/>
                <w:szCs w:val="22"/>
              </w:rPr>
              <w:t>,</w:t>
            </w:r>
            <w:r w:rsidR="008225D3" w:rsidRPr="00FE0540">
              <w:rPr>
                <w:rFonts w:ascii="Arial" w:hAnsi="Arial" w:cs="Arial"/>
                <w:sz w:val="22"/>
                <w:szCs w:val="22"/>
              </w:rPr>
              <w:t xml:space="preserve"> and:</w:t>
            </w:r>
            <w:r w:rsidR="008225D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B6A608" w14:textId="175B03F7" w:rsidR="00AF2EDF" w:rsidRDefault="00AF2EDF" w:rsidP="008225D3">
            <w:pPr>
              <w:spacing w:after="80"/>
              <w:ind w:left="636" w:hanging="318"/>
              <w:rPr>
                <w:rFonts w:ascii="Arial" w:hAnsi="Arial" w:cs="Arial"/>
                <w:sz w:val="22"/>
                <w:szCs w:val="22"/>
              </w:rPr>
            </w:pPr>
            <w:r w:rsidRPr="000053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D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294E">
              <w:rPr>
                <w:rFonts w:ascii="Arial" w:hAnsi="Arial" w:cs="Arial"/>
                <w:sz w:val="22"/>
                <w:szCs w:val="22"/>
              </w:rPr>
            </w:r>
            <w:r w:rsidR="008D29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53D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90780">
              <w:rPr>
                <w:rFonts w:ascii="Arial" w:hAnsi="Arial" w:cs="Arial"/>
                <w:sz w:val="22"/>
                <w:szCs w:val="22"/>
              </w:rPr>
              <w:t xml:space="preserve">Do not proceed </w:t>
            </w:r>
            <w:r w:rsidR="007859F7">
              <w:rPr>
                <w:rFonts w:ascii="Arial" w:hAnsi="Arial" w:cs="Arial"/>
                <w:sz w:val="22"/>
                <w:szCs w:val="22"/>
              </w:rPr>
              <w:t xml:space="preserve">further </w:t>
            </w:r>
            <w:r w:rsidR="00390780">
              <w:rPr>
                <w:rFonts w:ascii="Arial" w:hAnsi="Arial" w:cs="Arial"/>
                <w:sz w:val="22"/>
                <w:szCs w:val="22"/>
              </w:rPr>
              <w:t xml:space="preserve">with the </w:t>
            </w:r>
            <w:r w:rsidR="00DF2C59">
              <w:rPr>
                <w:rFonts w:ascii="Arial" w:hAnsi="Arial" w:cs="Arial"/>
                <w:sz w:val="22"/>
                <w:szCs w:val="22"/>
              </w:rPr>
              <w:t xml:space="preserve">assessment </w:t>
            </w:r>
            <w:r w:rsidR="004A5880">
              <w:rPr>
                <w:rFonts w:ascii="Arial" w:hAnsi="Arial" w:cs="Arial"/>
                <w:sz w:val="22"/>
                <w:szCs w:val="22"/>
              </w:rPr>
              <w:t>–</w:t>
            </w:r>
            <w:r w:rsidR="00DF2C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6196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="00612303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DF2C59">
              <w:rPr>
                <w:rFonts w:ascii="Arial" w:hAnsi="Arial" w:cs="Arial"/>
                <w:sz w:val="22"/>
                <w:szCs w:val="22"/>
              </w:rPr>
              <w:t xml:space="preserve">CSU manager determines </w:t>
            </w:r>
            <w:r w:rsidR="00612303">
              <w:rPr>
                <w:rFonts w:ascii="Arial" w:hAnsi="Arial" w:cs="Arial"/>
                <w:sz w:val="22"/>
                <w:szCs w:val="22"/>
              </w:rPr>
              <w:t xml:space="preserve">the applicants or their AHMs are not </w:t>
            </w:r>
            <w:r w:rsidR="00D97BC3" w:rsidRPr="00FE0540">
              <w:rPr>
                <w:rFonts w:ascii="Arial" w:hAnsi="Arial" w:cs="Arial"/>
                <w:sz w:val="22"/>
                <w:szCs w:val="22"/>
              </w:rPr>
              <w:t>eligible to progress</w:t>
            </w:r>
            <w:r w:rsidR="008225D3" w:rsidRPr="00FE054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948FAF1" w14:textId="56D86444" w:rsidR="00612303" w:rsidRDefault="00612303" w:rsidP="006F3FE2">
            <w:pPr>
              <w:spacing w:after="80"/>
              <w:ind w:left="636" w:hanging="318"/>
              <w:rPr>
                <w:rFonts w:ascii="Arial" w:hAnsi="Arial" w:cs="Arial"/>
                <w:sz w:val="22"/>
                <w:szCs w:val="22"/>
              </w:rPr>
            </w:pPr>
            <w:r w:rsidRPr="000053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D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294E">
              <w:rPr>
                <w:rFonts w:ascii="Arial" w:hAnsi="Arial" w:cs="Arial"/>
                <w:sz w:val="22"/>
                <w:szCs w:val="22"/>
              </w:rPr>
            </w:r>
            <w:r w:rsidR="008D29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53D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Discuss the </w:t>
            </w:r>
            <w:r w:rsidR="003136DC">
              <w:rPr>
                <w:rFonts w:ascii="Arial" w:hAnsi="Arial" w:cs="Arial"/>
                <w:sz w:val="22"/>
                <w:szCs w:val="22"/>
              </w:rPr>
              <w:t xml:space="preserve">CSU outcome </w:t>
            </w:r>
            <w:r w:rsidR="002B5214">
              <w:rPr>
                <w:rFonts w:ascii="Arial" w:hAnsi="Arial" w:cs="Arial"/>
                <w:sz w:val="22"/>
                <w:szCs w:val="22"/>
              </w:rPr>
              <w:t xml:space="preserve">letter </w:t>
            </w:r>
            <w:r w:rsidR="003136DC">
              <w:rPr>
                <w:rFonts w:ascii="Arial" w:hAnsi="Arial" w:cs="Arial"/>
                <w:sz w:val="22"/>
                <w:szCs w:val="22"/>
              </w:rPr>
              <w:t xml:space="preserve">with </w:t>
            </w:r>
            <w:r w:rsidR="002B5214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CSSC manager.</w:t>
            </w:r>
          </w:p>
          <w:p w14:paraId="3E0B3C21" w14:textId="77777777" w:rsidR="00DA15EE" w:rsidRDefault="00612303" w:rsidP="006F3FE2">
            <w:pPr>
              <w:spacing w:after="80"/>
              <w:ind w:left="636" w:hanging="318"/>
              <w:rPr>
                <w:rFonts w:ascii="Arial" w:hAnsi="Arial" w:cs="Arial"/>
                <w:sz w:val="22"/>
                <w:szCs w:val="22"/>
              </w:rPr>
            </w:pPr>
            <w:r w:rsidRPr="000053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D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294E">
              <w:rPr>
                <w:rFonts w:ascii="Arial" w:hAnsi="Arial" w:cs="Arial"/>
                <w:sz w:val="22"/>
                <w:szCs w:val="22"/>
              </w:rPr>
            </w:r>
            <w:r w:rsidR="008D29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53D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136DC">
              <w:rPr>
                <w:rFonts w:ascii="Arial" w:hAnsi="Arial" w:cs="Arial"/>
                <w:sz w:val="22"/>
                <w:szCs w:val="22"/>
              </w:rPr>
              <w:t xml:space="preserve">Make sure </w:t>
            </w:r>
            <w:r>
              <w:rPr>
                <w:rFonts w:ascii="Arial" w:hAnsi="Arial" w:cs="Arial"/>
                <w:sz w:val="22"/>
                <w:szCs w:val="22"/>
              </w:rPr>
              <w:t xml:space="preserve">the applicants </w:t>
            </w:r>
            <w:r w:rsidR="003136DC">
              <w:rPr>
                <w:rFonts w:ascii="Arial" w:hAnsi="Arial" w:cs="Arial"/>
                <w:sz w:val="22"/>
                <w:szCs w:val="22"/>
              </w:rPr>
              <w:t xml:space="preserve">are advised that the </w:t>
            </w:r>
            <w:r>
              <w:rPr>
                <w:rFonts w:ascii="Arial" w:hAnsi="Arial" w:cs="Arial"/>
                <w:sz w:val="22"/>
                <w:szCs w:val="22"/>
              </w:rPr>
              <w:t>provisional assessment</w:t>
            </w:r>
            <w:r w:rsidR="003136DC">
              <w:rPr>
                <w:rFonts w:ascii="Arial" w:hAnsi="Arial" w:cs="Arial"/>
                <w:sz w:val="22"/>
                <w:szCs w:val="22"/>
              </w:rPr>
              <w:t xml:space="preserve"> will not proceed and</w:t>
            </w:r>
            <w:r>
              <w:rPr>
                <w:rFonts w:ascii="Arial" w:hAnsi="Arial" w:cs="Arial"/>
                <w:sz w:val="22"/>
                <w:szCs w:val="22"/>
              </w:rPr>
              <w:t xml:space="preserve"> the reasons for t</w:t>
            </w:r>
            <w:r w:rsidR="003136DC">
              <w:rPr>
                <w:rFonts w:ascii="Arial" w:hAnsi="Arial" w:cs="Arial"/>
                <w:sz w:val="22"/>
                <w:szCs w:val="22"/>
              </w:rPr>
              <w:t>his</w:t>
            </w:r>
            <w:r w:rsidR="006F3FE2">
              <w:rPr>
                <w:rFonts w:ascii="Arial" w:hAnsi="Arial" w:cs="Arial"/>
                <w:sz w:val="22"/>
                <w:szCs w:val="22"/>
              </w:rPr>
              <w:t xml:space="preserve">. Explain </w:t>
            </w:r>
            <w:r>
              <w:rPr>
                <w:rFonts w:ascii="Arial" w:hAnsi="Arial" w:cs="Arial"/>
                <w:sz w:val="22"/>
                <w:szCs w:val="22"/>
              </w:rPr>
              <w:t>that their kinship carer application will be able to proceed.</w:t>
            </w:r>
          </w:p>
          <w:p w14:paraId="4A940715" w14:textId="74BFA1E4" w:rsidR="00C24E99" w:rsidRPr="00797206" w:rsidRDefault="00C24E99" w:rsidP="00797206">
            <w:pPr>
              <w:spacing w:after="120"/>
              <w:ind w:left="453" w:hanging="425"/>
              <w:rPr>
                <w:rFonts w:ascii="Arial" w:hAnsi="Arial" w:cs="Arial"/>
                <w:sz w:val="20"/>
                <w:szCs w:val="20"/>
              </w:rPr>
            </w:pPr>
            <w:r w:rsidRPr="001B6E73">
              <w:rPr>
                <w:rFonts w:ascii="Arial" w:hAnsi="Arial" w:cs="Arial"/>
                <w:b/>
                <w:bCs/>
                <w:sz w:val="20"/>
                <w:szCs w:val="20"/>
              </w:rPr>
              <w:t>NB</w:t>
            </w:r>
            <w:r>
              <w:rPr>
                <w:rFonts w:ascii="Arial" w:hAnsi="Arial" w:cs="Arial"/>
                <w:sz w:val="20"/>
                <w:szCs w:val="20"/>
              </w:rPr>
              <w:t xml:space="preserve">: Do not use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SSoDR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D97BC3" w:rsidRPr="00FE0540">
              <w:rPr>
                <w:rFonts w:ascii="Arial" w:hAnsi="Arial" w:cs="Arial"/>
                <w:sz w:val="20"/>
                <w:szCs w:val="20"/>
              </w:rPr>
              <w:t>Unify</w:t>
            </w:r>
            <w:r>
              <w:rPr>
                <w:rFonts w:ascii="Arial" w:hAnsi="Arial" w:cs="Arial"/>
                <w:sz w:val="20"/>
                <w:szCs w:val="20"/>
              </w:rPr>
              <w:t xml:space="preserve"> to gather information about the prospective carer applicants or their household members. </w:t>
            </w:r>
          </w:p>
        </w:tc>
      </w:tr>
      <w:tr w:rsidR="00DF2C59" w:rsidRPr="007A77DD" w14:paraId="3E4752B1" w14:textId="77777777" w:rsidTr="007859F7">
        <w:tc>
          <w:tcPr>
            <w:tcW w:w="11057" w:type="dxa"/>
          </w:tcPr>
          <w:p w14:paraId="5772D16F" w14:textId="12EA88A5" w:rsidR="00390780" w:rsidRPr="00D06372" w:rsidRDefault="00626CD5" w:rsidP="00D06372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="Arial" w:hAnsi="Arial" w:cs="Arial"/>
                <w:b/>
                <w:bCs/>
              </w:rPr>
            </w:pPr>
            <w:r w:rsidRPr="00D06372">
              <w:rPr>
                <w:rFonts w:ascii="Arial" w:hAnsi="Arial" w:cs="Arial"/>
                <w:b/>
                <w:bCs/>
              </w:rPr>
              <w:t xml:space="preserve">Prepare for the </w:t>
            </w:r>
            <w:r w:rsidR="00390780" w:rsidRPr="00D06372">
              <w:rPr>
                <w:rFonts w:ascii="Arial" w:hAnsi="Arial" w:cs="Arial"/>
                <w:b/>
                <w:bCs/>
              </w:rPr>
              <w:t xml:space="preserve">assessment </w:t>
            </w:r>
          </w:p>
          <w:p w14:paraId="53AFBB32" w14:textId="6F878D1A" w:rsidR="007B791D" w:rsidRDefault="00890F8D" w:rsidP="00DE4B74">
            <w:pPr>
              <w:spacing w:after="120"/>
              <w:ind w:left="318" w:hanging="318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053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D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294E">
              <w:rPr>
                <w:rFonts w:ascii="Arial" w:hAnsi="Arial" w:cs="Arial"/>
                <w:sz w:val="22"/>
                <w:szCs w:val="22"/>
              </w:rPr>
            </w:r>
            <w:r w:rsidR="008D29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53D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26CD5">
              <w:rPr>
                <w:rFonts w:ascii="Arial" w:hAnsi="Arial" w:cs="Arial"/>
                <w:sz w:val="22"/>
                <w:szCs w:val="22"/>
              </w:rPr>
              <w:t>I</w:t>
            </w:r>
            <w:r w:rsidR="007A4D06">
              <w:rPr>
                <w:rFonts w:ascii="Arial" w:hAnsi="Arial" w:cs="Arial"/>
                <w:sz w:val="22"/>
                <w:szCs w:val="22"/>
              </w:rPr>
              <w:t>dentify information</w:t>
            </w:r>
            <w:r w:rsidR="00626CD5">
              <w:rPr>
                <w:rFonts w:ascii="Arial" w:hAnsi="Arial" w:cs="Arial"/>
                <w:sz w:val="22"/>
                <w:szCs w:val="22"/>
              </w:rPr>
              <w:t xml:space="preserve"> requiring further </w:t>
            </w:r>
            <w:r w:rsidR="00B46697">
              <w:rPr>
                <w:rFonts w:ascii="Arial" w:hAnsi="Arial" w:cs="Arial"/>
                <w:sz w:val="22"/>
                <w:szCs w:val="22"/>
              </w:rPr>
              <w:t>exploration</w:t>
            </w:r>
            <w:r w:rsidR="007A4D06">
              <w:rPr>
                <w:rFonts w:ascii="Arial" w:hAnsi="Arial" w:cs="Arial"/>
                <w:sz w:val="22"/>
                <w:szCs w:val="22"/>
              </w:rPr>
              <w:t xml:space="preserve"> from the carer application documents</w:t>
            </w:r>
            <w:r w:rsidR="002B5214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023F2D">
              <w:rPr>
                <w:rFonts w:ascii="Arial" w:hAnsi="Arial" w:cs="Arial"/>
                <w:sz w:val="22"/>
                <w:szCs w:val="22"/>
              </w:rPr>
              <w:t>read</w:t>
            </w:r>
            <w:r w:rsidR="00B466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4D06">
              <w:rPr>
                <w:rFonts w:ascii="Arial" w:hAnsi="Arial" w:cs="Arial"/>
                <w:sz w:val="22"/>
                <w:szCs w:val="22"/>
              </w:rPr>
              <w:t>the self-disclosure section of the APA form</w:t>
            </w:r>
            <w:r w:rsidR="00023F2D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5B665F">
              <w:rPr>
                <w:rFonts w:ascii="Arial" w:hAnsi="Arial" w:cs="Arial"/>
                <w:sz w:val="22"/>
                <w:szCs w:val="22"/>
              </w:rPr>
              <w:t xml:space="preserve">read the information provided in the </w:t>
            </w:r>
            <w:hyperlink r:id="rId10" w:history="1">
              <w:r w:rsidR="005B665F" w:rsidRPr="00852D39">
                <w:rPr>
                  <w:rStyle w:val="Hyperlink"/>
                  <w:rFonts w:ascii="Arial" w:hAnsi="Arial" w:cs="Arial"/>
                  <w:sz w:val="22"/>
                  <w:szCs w:val="22"/>
                </w:rPr>
                <w:t>Carer applicant health and wellbeing questionnaire</w:t>
              </w:r>
            </w:hyperlink>
            <w:r w:rsidR="005B665F">
              <w:rPr>
                <w:rFonts w:ascii="Arial" w:hAnsi="Arial" w:cs="Arial"/>
                <w:sz w:val="22"/>
                <w:szCs w:val="22"/>
              </w:rPr>
              <w:t xml:space="preserve"> for relevant information about </w:t>
            </w:r>
            <w:r w:rsidR="007A4D06">
              <w:rPr>
                <w:rFonts w:ascii="Arial" w:hAnsi="Arial" w:cs="Arial"/>
                <w:sz w:val="22"/>
                <w:szCs w:val="22"/>
              </w:rPr>
              <w:t>relevant health and lifestyle issues</w:t>
            </w:r>
            <w:r w:rsidR="007A4D0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. </w:t>
            </w:r>
          </w:p>
          <w:p w14:paraId="5BD8AE7A" w14:textId="4C775D7B" w:rsidR="00FA12EA" w:rsidRPr="00D63D18" w:rsidRDefault="00B46697" w:rsidP="00403F50">
            <w:pPr>
              <w:spacing w:after="120"/>
              <w:ind w:left="318" w:hanging="318"/>
              <w:rPr>
                <w:rFonts w:ascii="Arial" w:hAnsi="Arial" w:cs="Arial"/>
                <w:i/>
                <w:iCs/>
                <w:strike/>
                <w:sz w:val="18"/>
                <w:szCs w:val="18"/>
              </w:rPr>
            </w:pPr>
            <w:r w:rsidRPr="000053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D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294E">
              <w:rPr>
                <w:rFonts w:ascii="Arial" w:hAnsi="Arial" w:cs="Arial"/>
                <w:sz w:val="22"/>
                <w:szCs w:val="22"/>
              </w:rPr>
            </w:r>
            <w:r w:rsidR="008D29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53D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262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Consider how to ensure that an Aboriginal or Torres Strait Islander child and their parents can be provided with the best opportunity to provide their views about the proposed carer</w:t>
            </w:r>
            <w:r w:rsidR="00230E93">
              <w:rPr>
                <w:rFonts w:ascii="Arial" w:hAnsi="Arial" w:cs="Arial"/>
                <w:sz w:val="22"/>
                <w:szCs w:val="22"/>
              </w:rPr>
              <w:t>/care arrangement.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4EBC9B1" w14:textId="575F0350" w:rsidR="00A13569" w:rsidRDefault="00A13569" w:rsidP="00DE4B74">
            <w:pPr>
              <w:spacing w:after="120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0053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D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294E">
              <w:rPr>
                <w:rFonts w:ascii="Arial" w:hAnsi="Arial" w:cs="Arial"/>
                <w:sz w:val="22"/>
                <w:szCs w:val="22"/>
              </w:rPr>
            </w:r>
            <w:r w:rsidR="008D29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53D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Consider </w:t>
            </w:r>
            <w:r w:rsidR="00403F50">
              <w:rPr>
                <w:rFonts w:ascii="Arial" w:hAnsi="Arial" w:cs="Arial"/>
                <w:sz w:val="22"/>
                <w:szCs w:val="22"/>
              </w:rPr>
              <w:t>how the proposed care arrangement will meet the Aboriginal and Torres Strait Islander Child Placement Principle, and</w:t>
            </w:r>
            <w:r w:rsidR="005D0010">
              <w:rPr>
                <w:rFonts w:ascii="Arial" w:hAnsi="Arial" w:cs="Arial"/>
                <w:sz w:val="22"/>
                <w:szCs w:val="22"/>
              </w:rPr>
              <w:t xml:space="preserve"> if</w:t>
            </w:r>
            <w:r w:rsidR="00403F50">
              <w:rPr>
                <w:rFonts w:ascii="Arial" w:hAnsi="Arial" w:cs="Arial"/>
                <w:sz w:val="22"/>
                <w:szCs w:val="22"/>
              </w:rPr>
              <w:t xml:space="preserve"> relevant, how this will be explored with the carer applicant.</w:t>
            </w:r>
          </w:p>
          <w:p w14:paraId="15C2DE99" w14:textId="4DF7D420" w:rsidR="00403F50" w:rsidRDefault="00403F50" w:rsidP="00403F50">
            <w:pPr>
              <w:spacing w:after="120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0053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D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294E">
              <w:rPr>
                <w:rFonts w:ascii="Arial" w:hAnsi="Arial" w:cs="Arial"/>
                <w:sz w:val="22"/>
                <w:szCs w:val="22"/>
              </w:rPr>
            </w:r>
            <w:r w:rsidR="008D29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53D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Be familiar with the standards of care </w:t>
            </w:r>
            <w:r w:rsidRPr="00623368">
              <w:rPr>
                <w:rFonts w:ascii="Arial" w:hAnsi="Arial" w:cs="Arial"/>
                <w:sz w:val="18"/>
                <w:szCs w:val="18"/>
              </w:rPr>
              <w:t xml:space="preserve">(refer to the </w:t>
            </w:r>
            <w:r w:rsidRPr="0062336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Child Protection Act 1999, </w:t>
            </w:r>
            <w:hyperlink r:id="rId11" w:anchor="sec.122" w:history="1">
              <w:r w:rsidRPr="00852D39">
                <w:rPr>
                  <w:rStyle w:val="Hyperlink"/>
                  <w:rFonts w:ascii="Arial" w:hAnsi="Arial" w:cs="Arial"/>
                  <w:sz w:val="18"/>
                  <w:szCs w:val="18"/>
                </w:rPr>
                <w:t>section 122</w:t>
              </w:r>
            </w:hyperlink>
            <w:r w:rsidRPr="00623368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A12EA">
              <w:rPr>
                <w:rFonts w:ascii="Arial" w:hAnsi="Arial" w:cs="Arial"/>
                <w:sz w:val="22"/>
                <w:szCs w:val="22"/>
              </w:rPr>
              <w:t>so that these can be explained and ass</w:t>
            </w:r>
            <w:r>
              <w:rPr>
                <w:rFonts w:ascii="Arial" w:hAnsi="Arial" w:cs="Arial"/>
                <w:sz w:val="22"/>
                <w:szCs w:val="22"/>
              </w:rPr>
              <w:t>essed</w:t>
            </w:r>
            <w:r w:rsidRPr="00FA12E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8D41A17" w14:textId="77777777" w:rsidR="00A20168" w:rsidRDefault="00B46697" w:rsidP="00DE4B74">
            <w:pPr>
              <w:spacing w:after="120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0053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D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294E">
              <w:rPr>
                <w:rFonts w:ascii="Arial" w:hAnsi="Arial" w:cs="Arial"/>
                <w:sz w:val="22"/>
                <w:szCs w:val="22"/>
              </w:rPr>
            </w:r>
            <w:r w:rsidR="008D29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53D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20168">
              <w:rPr>
                <w:rFonts w:ascii="Arial" w:hAnsi="Arial" w:cs="Arial"/>
                <w:sz w:val="22"/>
                <w:szCs w:val="22"/>
              </w:rPr>
              <w:t xml:space="preserve">Identify whether CSSC manager to CSSC manager endorsement of the proposed care arrangement will be requested </w:t>
            </w:r>
            <w:r w:rsidR="00A20168" w:rsidRPr="0017389C">
              <w:rPr>
                <w:rFonts w:ascii="Arial" w:hAnsi="Arial" w:cs="Arial"/>
                <w:sz w:val="18"/>
                <w:szCs w:val="18"/>
              </w:rPr>
              <w:t>– only if the applicant lives in another CSSCs catchment area.</w:t>
            </w:r>
            <w:r w:rsidR="00A2016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2A425B5" w14:textId="72FD293C" w:rsidR="006F3FE2" w:rsidRPr="00B46697" w:rsidRDefault="0017389C" w:rsidP="00455CF8">
            <w:pPr>
              <w:spacing w:after="120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0053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D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294E">
              <w:rPr>
                <w:rFonts w:ascii="Arial" w:hAnsi="Arial" w:cs="Arial"/>
                <w:sz w:val="22"/>
                <w:szCs w:val="22"/>
              </w:rPr>
            </w:r>
            <w:r w:rsidR="008D29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53D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20168">
              <w:rPr>
                <w:rFonts w:ascii="Arial" w:hAnsi="Arial" w:cs="Arial"/>
                <w:sz w:val="22"/>
                <w:szCs w:val="22"/>
              </w:rPr>
              <w:t>Arrange a time to complete the assessment with the applicant/s</w:t>
            </w:r>
            <w:r w:rsidR="005D00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0168">
              <w:rPr>
                <w:rFonts w:ascii="Arial" w:hAnsi="Arial" w:cs="Arial"/>
                <w:sz w:val="22"/>
                <w:szCs w:val="22"/>
              </w:rPr>
              <w:t>in their own home</w:t>
            </w:r>
            <w:r w:rsidR="005D00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0010" w:rsidRPr="002B5214">
              <w:rPr>
                <w:rFonts w:ascii="Arial" w:hAnsi="Arial" w:cs="Arial"/>
                <w:sz w:val="18"/>
                <w:szCs w:val="18"/>
              </w:rPr>
              <w:t>(where possible)</w:t>
            </w:r>
            <w:r w:rsidR="00DE4B7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26CD5" w:rsidRPr="007A77DD" w14:paraId="064B2C4A" w14:textId="77777777" w:rsidTr="007859F7">
        <w:tc>
          <w:tcPr>
            <w:tcW w:w="11057" w:type="dxa"/>
          </w:tcPr>
          <w:p w14:paraId="27E256B4" w14:textId="13311E15" w:rsidR="00626CD5" w:rsidRPr="00D06372" w:rsidRDefault="00626CD5" w:rsidP="00D06372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="Arial" w:hAnsi="Arial" w:cs="Arial"/>
                <w:b/>
                <w:bCs/>
              </w:rPr>
            </w:pPr>
            <w:r w:rsidRPr="00D06372">
              <w:rPr>
                <w:rFonts w:ascii="Arial" w:hAnsi="Arial" w:cs="Arial"/>
                <w:b/>
                <w:bCs/>
              </w:rPr>
              <w:t xml:space="preserve">Complete </w:t>
            </w:r>
            <w:r w:rsidR="005A0DA9" w:rsidRPr="00D06372">
              <w:rPr>
                <w:rFonts w:ascii="Arial" w:hAnsi="Arial" w:cs="Arial"/>
                <w:b/>
                <w:bCs/>
              </w:rPr>
              <w:t xml:space="preserve">the </w:t>
            </w:r>
            <w:r w:rsidRPr="00D06372">
              <w:rPr>
                <w:rFonts w:ascii="Arial" w:hAnsi="Arial" w:cs="Arial"/>
                <w:b/>
                <w:bCs/>
              </w:rPr>
              <w:t xml:space="preserve">provisional approval assessment </w:t>
            </w:r>
          </w:p>
          <w:p w14:paraId="306603C5" w14:textId="491694D0" w:rsidR="00A37244" w:rsidRPr="004A5880" w:rsidRDefault="00626CD5" w:rsidP="004E18FF">
            <w:pPr>
              <w:spacing w:after="120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0053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D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294E">
              <w:rPr>
                <w:rFonts w:ascii="Arial" w:hAnsi="Arial" w:cs="Arial"/>
                <w:sz w:val="22"/>
                <w:szCs w:val="22"/>
              </w:rPr>
            </w:r>
            <w:r w:rsidR="008D29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53D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5880">
              <w:rPr>
                <w:rFonts w:ascii="Arial" w:hAnsi="Arial" w:cs="Arial"/>
                <w:sz w:val="22"/>
                <w:szCs w:val="22"/>
              </w:rPr>
              <w:t xml:space="preserve">Complete part 1 of the </w:t>
            </w:r>
            <w:hyperlink r:id="rId12" w:history="1">
              <w:r w:rsidR="00032624" w:rsidRPr="00FE0540">
                <w:rPr>
                  <w:rStyle w:val="Hyperlink"/>
                  <w:rFonts w:ascii="Arial" w:hAnsi="Arial" w:cs="Arial"/>
                  <w:sz w:val="22"/>
                  <w:szCs w:val="22"/>
                </w:rPr>
                <w:t>H</w:t>
              </w:r>
              <w:r w:rsidR="004A5880" w:rsidRPr="00FE0540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ousehold </w:t>
              </w:r>
              <w:r w:rsidR="004A5880" w:rsidRPr="00FE0540">
                <w:rPr>
                  <w:rStyle w:val="Hyperlink"/>
                  <w:rFonts w:ascii="Arial" w:hAnsi="Arial" w:cs="Arial"/>
                  <w:sz w:val="22"/>
                  <w:szCs w:val="22"/>
                </w:rPr>
                <w:t>s</w:t>
              </w:r>
              <w:r w:rsidR="004A5880" w:rsidRPr="00FE0540">
                <w:rPr>
                  <w:rStyle w:val="Hyperlink"/>
                  <w:rFonts w:ascii="Arial" w:hAnsi="Arial" w:cs="Arial"/>
                  <w:sz w:val="22"/>
                  <w:szCs w:val="22"/>
                </w:rPr>
                <w:t>afe</w:t>
              </w:r>
              <w:r w:rsidR="004A5880" w:rsidRPr="00FE0540">
                <w:rPr>
                  <w:rStyle w:val="Hyperlink"/>
                  <w:rFonts w:ascii="Arial" w:hAnsi="Arial" w:cs="Arial"/>
                  <w:sz w:val="22"/>
                  <w:szCs w:val="22"/>
                </w:rPr>
                <w:t>t</w:t>
              </w:r>
              <w:r w:rsidR="004A5880" w:rsidRPr="00FE0540">
                <w:rPr>
                  <w:rStyle w:val="Hyperlink"/>
                  <w:rFonts w:ascii="Arial" w:hAnsi="Arial" w:cs="Arial"/>
                  <w:sz w:val="22"/>
                  <w:szCs w:val="22"/>
                </w:rPr>
                <w:t>y study</w:t>
              </w:r>
            </w:hyperlink>
            <w:r w:rsidR="004A5880" w:rsidRPr="00852D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5880">
              <w:rPr>
                <w:rFonts w:ascii="Arial" w:hAnsi="Arial" w:cs="Arial"/>
                <w:sz w:val="22"/>
                <w:szCs w:val="22"/>
              </w:rPr>
              <w:t>with the applicant</w:t>
            </w:r>
            <w:r w:rsidR="005D001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F3FE2">
              <w:rPr>
                <w:rFonts w:ascii="Arial" w:hAnsi="Arial" w:cs="Arial"/>
                <w:sz w:val="22"/>
                <w:szCs w:val="22"/>
              </w:rPr>
              <w:t>(</w:t>
            </w:r>
            <w:r w:rsidR="005D0010" w:rsidRPr="005D0010">
              <w:rPr>
                <w:rFonts w:ascii="Arial" w:hAnsi="Arial" w:cs="Arial"/>
                <w:sz w:val="18"/>
                <w:szCs w:val="18"/>
              </w:rPr>
              <w:t xml:space="preserve">Note: this can be done </w:t>
            </w:r>
            <w:r w:rsidR="004A5880" w:rsidRPr="005D0010">
              <w:rPr>
                <w:rFonts w:ascii="Arial" w:hAnsi="Arial" w:cs="Arial"/>
                <w:sz w:val="18"/>
                <w:szCs w:val="18"/>
              </w:rPr>
              <w:t>during the home visit, us</w:t>
            </w:r>
            <w:r w:rsidR="005D0010" w:rsidRPr="005D0010">
              <w:rPr>
                <w:rFonts w:ascii="Arial" w:hAnsi="Arial" w:cs="Arial"/>
                <w:sz w:val="18"/>
                <w:szCs w:val="18"/>
              </w:rPr>
              <w:t>ing</w:t>
            </w:r>
            <w:r w:rsidR="004A5880" w:rsidRPr="005D0010">
              <w:rPr>
                <w:rFonts w:ascii="Arial" w:hAnsi="Arial" w:cs="Arial"/>
                <w:sz w:val="18"/>
                <w:szCs w:val="18"/>
              </w:rPr>
              <w:t xml:space="preserve"> a video conferenc</w:t>
            </w:r>
            <w:r w:rsidR="00403F50" w:rsidRPr="005D0010">
              <w:rPr>
                <w:rFonts w:ascii="Arial" w:hAnsi="Arial" w:cs="Arial"/>
                <w:sz w:val="18"/>
                <w:szCs w:val="18"/>
              </w:rPr>
              <w:t>ing platform</w:t>
            </w:r>
            <w:r w:rsidR="004A5880" w:rsidRPr="005D0010">
              <w:rPr>
                <w:rFonts w:ascii="Arial" w:hAnsi="Arial" w:cs="Arial"/>
                <w:sz w:val="18"/>
                <w:szCs w:val="18"/>
              </w:rPr>
              <w:t xml:space="preserve"> where key safety features can be </w:t>
            </w:r>
            <w:r w:rsidR="005A0DA9" w:rsidRPr="005D0010">
              <w:rPr>
                <w:rFonts w:ascii="Arial" w:hAnsi="Arial" w:cs="Arial"/>
                <w:sz w:val="18"/>
                <w:szCs w:val="18"/>
              </w:rPr>
              <w:t xml:space="preserve">‘live’ </w:t>
            </w:r>
            <w:r w:rsidR="004A5880" w:rsidRPr="005D0010">
              <w:rPr>
                <w:rFonts w:ascii="Arial" w:hAnsi="Arial" w:cs="Arial"/>
                <w:sz w:val="18"/>
                <w:szCs w:val="18"/>
              </w:rPr>
              <w:t>demonstrated</w:t>
            </w:r>
            <w:r w:rsidR="006F3FE2">
              <w:rPr>
                <w:rFonts w:ascii="Arial" w:hAnsi="Arial" w:cs="Arial"/>
                <w:sz w:val="18"/>
                <w:szCs w:val="18"/>
              </w:rPr>
              <w:t>)</w:t>
            </w:r>
            <w:r w:rsidR="004A588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C5523C7" w14:textId="17ADCF79" w:rsidR="00626CD5" w:rsidRDefault="004A5880" w:rsidP="004A5880">
            <w:pPr>
              <w:spacing w:after="60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0053DE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D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294E">
              <w:rPr>
                <w:rFonts w:ascii="Arial" w:hAnsi="Arial" w:cs="Arial"/>
                <w:sz w:val="22"/>
                <w:szCs w:val="22"/>
              </w:rPr>
            </w:r>
            <w:r w:rsidR="008D29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53D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6CD5" w:rsidRPr="007B791D">
              <w:rPr>
                <w:rFonts w:ascii="Arial" w:hAnsi="Arial" w:cs="Arial"/>
                <w:sz w:val="22"/>
                <w:szCs w:val="22"/>
              </w:rPr>
              <w:t xml:space="preserve">Use the </w:t>
            </w:r>
            <w:hyperlink r:id="rId13" w:history="1">
              <w:r w:rsidR="00626CD5" w:rsidRPr="00852D39">
                <w:rPr>
                  <w:rStyle w:val="Hyperlink"/>
                  <w:rFonts w:ascii="Arial" w:hAnsi="Arial" w:cs="Arial"/>
                  <w:sz w:val="22"/>
                  <w:szCs w:val="22"/>
                </w:rPr>
                <w:t>Provisional approva</w:t>
              </w:r>
              <w:r w:rsidR="00626CD5" w:rsidRPr="00852D39">
                <w:rPr>
                  <w:rStyle w:val="Hyperlink"/>
                  <w:rFonts w:ascii="Arial" w:hAnsi="Arial" w:cs="Arial"/>
                  <w:sz w:val="22"/>
                  <w:szCs w:val="22"/>
                </w:rPr>
                <w:t>l</w:t>
              </w:r>
              <w:r w:rsidR="00626CD5" w:rsidRPr="00852D39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assessment guidelines</w:t>
              </w:r>
            </w:hyperlink>
            <w:r w:rsidR="00626CD5" w:rsidRPr="00852D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6CD5">
              <w:rPr>
                <w:rFonts w:ascii="Arial" w:hAnsi="Arial" w:cs="Arial"/>
                <w:sz w:val="22"/>
                <w:szCs w:val="22"/>
              </w:rPr>
              <w:t xml:space="preserve">to assess the applicants </w:t>
            </w:r>
            <w:r w:rsidR="00626CD5" w:rsidRPr="00FA12EA">
              <w:rPr>
                <w:rFonts w:ascii="Arial" w:hAnsi="Arial" w:cs="Arial"/>
                <w:sz w:val="18"/>
                <w:szCs w:val="18"/>
              </w:rPr>
              <w:t>(</w:t>
            </w:r>
            <w:r w:rsidR="00D63D18">
              <w:rPr>
                <w:rFonts w:ascii="Arial" w:hAnsi="Arial" w:cs="Arial"/>
                <w:sz w:val="18"/>
                <w:szCs w:val="18"/>
              </w:rPr>
              <w:t xml:space="preserve">Refer to </w:t>
            </w:r>
            <w:r w:rsidR="00B46697">
              <w:rPr>
                <w:rFonts w:ascii="Arial" w:hAnsi="Arial" w:cs="Arial"/>
                <w:sz w:val="18"/>
                <w:szCs w:val="18"/>
              </w:rPr>
              <w:t>the</w:t>
            </w:r>
            <w:r w:rsidR="00626CD5" w:rsidRPr="00FA12EA">
              <w:rPr>
                <w:rFonts w:ascii="Arial" w:hAnsi="Arial" w:cs="Arial"/>
                <w:sz w:val="18"/>
                <w:szCs w:val="18"/>
              </w:rPr>
              <w:t xml:space="preserve"> suggest</w:t>
            </w:r>
            <w:r w:rsidR="00B46697">
              <w:rPr>
                <w:rFonts w:ascii="Arial" w:hAnsi="Arial" w:cs="Arial"/>
                <w:sz w:val="18"/>
                <w:szCs w:val="18"/>
              </w:rPr>
              <w:t>ed</w:t>
            </w:r>
            <w:r w:rsidR="00626CD5" w:rsidRPr="00FA12EA">
              <w:rPr>
                <w:rFonts w:ascii="Arial" w:hAnsi="Arial" w:cs="Arial"/>
                <w:sz w:val="18"/>
                <w:szCs w:val="18"/>
              </w:rPr>
              <w:t xml:space="preserve"> questions and approaches </w:t>
            </w:r>
            <w:r w:rsidR="005D0010">
              <w:rPr>
                <w:rFonts w:ascii="Arial" w:hAnsi="Arial" w:cs="Arial"/>
                <w:sz w:val="18"/>
                <w:szCs w:val="18"/>
              </w:rPr>
              <w:t xml:space="preserve">in the guidelines </w:t>
            </w:r>
            <w:r w:rsidR="00626CD5" w:rsidRPr="00FA12EA">
              <w:rPr>
                <w:rFonts w:ascii="Arial" w:hAnsi="Arial" w:cs="Arial"/>
                <w:sz w:val="18"/>
                <w:szCs w:val="18"/>
              </w:rPr>
              <w:t xml:space="preserve">to help gather information and focus the assessment). </w:t>
            </w:r>
          </w:p>
          <w:p w14:paraId="6D99DDE1" w14:textId="456C66D7" w:rsidR="00E76A2F" w:rsidRPr="00E76A2F" w:rsidRDefault="00E76A2F" w:rsidP="004A5880">
            <w:pPr>
              <w:spacing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0053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D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294E">
              <w:rPr>
                <w:rFonts w:ascii="Arial" w:hAnsi="Arial" w:cs="Arial"/>
                <w:sz w:val="22"/>
                <w:szCs w:val="22"/>
              </w:rPr>
            </w:r>
            <w:r w:rsidR="008D29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53D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Use the </w:t>
            </w:r>
            <w:hyperlink r:id="rId14" w:history="1">
              <w:r w:rsidRPr="00FE0540">
                <w:rPr>
                  <w:rStyle w:val="Hyperlink"/>
                  <w:rFonts w:ascii="Arial" w:hAnsi="Arial" w:cs="Arial"/>
                  <w:sz w:val="22"/>
                  <w:szCs w:val="22"/>
                </w:rPr>
                <w:t>Provisional appro</w:t>
              </w:r>
              <w:r w:rsidRPr="00FE0540">
                <w:rPr>
                  <w:rStyle w:val="Hyperlink"/>
                  <w:rFonts w:ascii="Arial" w:hAnsi="Arial" w:cs="Arial"/>
                  <w:sz w:val="22"/>
                  <w:szCs w:val="22"/>
                </w:rPr>
                <w:t>v</w:t>
              </w:r>
              <w:r w:rsidRPr="00FE0540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al </w:t>
              </w:r>
              <w:r w:rsidRPr="00FE0540">
                <w:rPr>
                  <w:rStyle w:val="Hyperlink"/>
                  <w:rFonts w:ascii="Arial" w:hAnsi="Arial" w:cs="Arial"/>
                  <w:sz w:val="22"/>
                  <w:szCs w:val="22"/>
                </w:rPr>
                <w:t>a</w:t>
              </w:r>
              <w:r w:rsidRPr="00FE0540">
                <w:rPr>
                  <w:rStyle w:val="Hyperlink"/>
                  <w:rFonts w:ascii="Arial" w:hAnsi="Arial" w:cs="Arial"/>
                  <w:sz w:val="22"/>
                  <w:szCs w:val="22"/>
                </w:rPr>
                <w:t>ssessment</w:t>
              </w:r>
            </w:hyperlink>
            <w:r w:rsidRPr="00852D3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template to document the assessment, including </w:t>
            </w:r>
            <w:r w:rsidR="002B5214">
              <w:rPr>
                <w:rFonts w:ascii="Arial" w:hAnsi="Arial" w:cs="Arial"/>
                <w:sz w:val="22"/>
                <w:szCs w:val="22"/>
              </w:rPr>
              <w:t>the need to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657F5F6" w14:textId="445BF06F" w:rsidR="00031D95" w:rsidRDefault="004A6E80" w:rsidP="00031D95">
            <w:pPr>
              <w:spacing w:after="80"/>
              <w:ind w:left="636" w:hanging="318"/>
              <w:rPr>
                <w:rFonts w:ascii="Arial" w:hAnsi="Arial" w:cs="Arial"/>
                <w:sz w:val="22"/>
                <w:szCs w:val="22"/>
              </w:rPr>
            </w:pPr>
            <w:r w:rsidRPr="000053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D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294E">
              <w:rPr>
                <w:rFonts w:ascii="Arial" w:hAnsi="Arial" w:cs="Arial"/>
                <w:sz w:val="22"/>
                <w:szCs w:val="22"/>
              </w:rPr>
            </w:r>
            <w:r w:rsidR="008D29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53D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31D95">
              <w:rPr>
                <w:rFonts w:ascii="Arial" w:hAnsi="Arial" w:cs="Arial"/>
                <w:sz w:val="22"/>
                <w:szCs w:val="22"/>
              </w:rPr>
              <w:t xml:space="preserve">Explore the </w:t>
            </w:r>
            <w:r w:rsidR="00031D95" w:rsidRPr="00031D95">
              <w:rPr>
                <w:rFonts w:ascii="Arial" w:hAnsi="Arial" w:cs="Arial"/>
                <w:sz w:val="22"/>
                <w:szCs w:val="22"/>
              </w:rPr>
              <w:t>applicant’s</w:t>
            </w:r>
            <w:r w:rsidRPr="00031D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1D95">
              <w:rPr>
                <w:rFonts w:ascii="Arial" w:hAnsi="Arial" w:cs="Arial"/>
                <w:sz w:val="22"/>
                <w:szCs w:val="22"/>
              </w:rPr>
              <w:t xml:space="preserve">views about the child’s parents and the risk they pose to the safety and wellbeing of the child. </w:t>
            </w:r>
          </w:p>
          <w:p w14:paraId="6BC06E75" w14:textId="2B58619A" w:rsidR="004A6E80" w:rsidRDefault="00031D95" w:rsidP="00031D95">
            <w:pPr>
              <w:spacing w:after="80"/>
              <w:ind w:left="636" w:hanging="318"/>
              <w:rPr>
                <w:rFonts w:ascii="Arial" w:hAnsi="Arial" w:cs="Arial"/>
                <w:sz w:val="22"/>
                <w:szCs w:val="22"/>
              </w:rPr>
            </w:pPr>
            <w:r w:rsidRPr="000053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D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294E">
              <w:rPr>
                <w:rFonts w:ascii="Arial" w:hAnsi="Arial" w:cs="Arial"/>
                <w:sz w:val="22"/>
                <w:szCs w:val="22"/>
              </w:rPr>
            </w:r>
            <w:r w:rsidR="008D29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53D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Determine their capacity to </w:t>
            </w:r>
            <w:r w:rsidRPr="00031D95">
              <w:rPr>
                <w:rFonts w:ascii="Arial" w:hAnsi="Arial" w:cs="Arial"/>
                <w:sz w:val="22"/>
                <w:szCs w:val="22"/>
              </w:rPr>
              <w:t xml:space="preserve">work with </w:t>
            </w:r>
            <w:r>
              <w:rPr>
                <w:rFonts w:ascii="Arial" w:hAnsi="Arial" w:cs="Arial"/>
                <w:sz w:val="22"/>
                <w:szCs w:val="22"/>
              </w:rPr>
              <w:t xml:space="preserve">Child Safety and follow their decisions for keeping the child safe and meeting their needs. </w:t>
            </w:r>
          </w:p>
          <w:p w14:paraId="3BC37558" w14:textId="2428BD21" w:rsidR="00031D95" w:rsidRDefault="00031D95" w:rsidP="00DE4B74">
            <w:pPr>
              <w:spacing w:after="120"/>
              <w:ind w:left="636" w:hanging="318"/>
              <w:rPr>
                <w:rFonts w:ascii="Arial" w:hAnsi="Arial" w:cs="Arial"/>
                <w:sz w:val="22"/>
                <w:szCs w:val="22"/>
              </w:rPr>
            </w:pPr>
            <w:r w:rsidRPr="000053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D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294E">
              <w:rPr>
                <w:rFonts w:ascii="Arial" w:hAnsi="Arial" w:cs="Arial"/>
                <w:sz w:val="22"/>
                <w:szCs w:val="22"/>
              </w:rPr>
            </w:r>
            <w:r w:rsidR="008D29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53D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Discuss each of the 11 standards of care and how they would ensure these are in place for the child.</w:t>
            </w:r>
          </w:p>
          <w:p w14:paraId="7EC518C9" w14:textId="2BD5215C" w:rsidR="00626CD5" w:rsidRDefault="00031D95" w:rsidP="00032624">
            <w:pPr>
              <w:spacing w:after="120"/>
              <w:ind w:left="636" w:hanging="318"/>
              <w:rPr>
                <w:rFonts w:ascii="Arial" w:hAnsi="Arial" w:cs="Arial"/>
                <w:sz w:val="22"/>
                <w:szCs w:val="22"/>
              </w:rPr>
            </w:pPr>
            <w:r w:rsidRPr="000053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D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294E">
              <w:rPr>
                <w:rFonts w:ascii="Arial" w:hAnsi="Arial" w:cs="Arial"/>
                <w:sz w:val="22"/>
                <w:szCs w:val="22"/>
              </w:rPr>
            </w:r>
            <w:r w:rsidR="008D29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53D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Seek the views of the child and their parents about the proposed carer, or document reasons why these </w:t>
            </w:r>
            <w:r w:rsidR="00992B6D">
              <w:rPr>
                <w:rFonts w:ascii="Arial" w:hAnsi="Arial" w:cs="Arial"/>
                <w:sz w:val="22"/>
                <w:szCs w:val="22"/>
              </w:rPr>
              <w:t>have not been sought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BA21BA5" w14:textId="54B30706" w:rsidR="00FC045C" w:rsidRDefault="00564CD8" w:rsidP="00032624">
            <w:pPr>
              <w:spacing w:after="120"/>
              <w:ind w:left="636" w:hanging="318"/>
              <w:rPr>
                <w:rFonts w:ascii="Arial" w:hAnsi="Arial" w:cs="Arial"/>
                <w:sz w:val="22"/>
                <w:szCs w:val="22"/>
              </w:rPr>
            </w:pPr>
            <w:r w:rsidRPr="000053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D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294E">
              <w:rPr>
                <w:rFonts w:ascii="Arial" w:hAnsi="Arial" w:cs="Arial"/>
                <w:sz w:val="22"/>
                <w:szCs w:val="22"/>
              </w:rPr>
            </w:r>
            <w:r w:rsidR="008D29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53D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045C">
              <w:rPr>
                <w:rFonts w:ascii="Arial" w:hAnsi="Arial" w:cs="Arial"/>
                <w:sz w:val="22"/>
                <w:szCs w:val="22"/>
              </w:rPr>
              <w:t>Assess strengths, risks and vulnerabilities of the proposed care arrangement and identify additional supports or strategies that could be provided to mitigate these.</w:t>
            </w:r>
          </w:p>
          <w:p w14:paraId="05A2E9FE" w14:textId="5CD8320D" w:rsidR="00564CD8" w:rsidRDefault="00FC045C" w:rsidP="00032624">
            <w:pPr>
              <w:spacing w:after="120"/>
              <w:ind w:left="636" w:hanging="318"/>
              <w:rPr>
                <w:rFonts w:ascii="Arial" w:hAnsi="Arial" w:cs="Arial"/>
                <w:sz w:val="18"/>
                <w:szCs w:val="18"/>
              </w:rPr>
            </w:pPr>
            <w:r w:rsidRPr="000053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D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294E">
              <w:rPr>
                <w:rFonts w:ascii="Arial" w:hAnsi="Arial" w:cs="Arial"/>
                <w:sz w:val="22"/>
                <w:szCs w:val="22"/>
              </w:rPr>
            </w:r>
            <w:r w:rsidR="008D29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53D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Formulate </w:t>
            </w:r>
            <w:r w:rsidR="00564CD8">
              <w:rPr>
                <w:rFonts w:ascii="Arial" w:hAnsi="Arial" w:cs="Arial"/>
                <w:sz w:val="22"/>
                <w:szCs w:val="22"/>
              </w:rPr>
              <w:t xml:space="preserve">a clear recommendation </w:t>
            </w:r>
            <w:r>
              <w:rPr>
                <w:rFonts w:ascii="Arial" w:hAnsi="Arial" w:cs="Arial"/>
                <w:sz w:val="22"/>
                <w:szCs w:val="22"/>
              </w:rPr>
              <w:t>to the delegated officer about whether the applicant/s meet the legislative requirements to be provisionally approved</w:t>
            </w:r>
            <w:r w:rsidR="005D001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045C">
              <w:rPr>
                <w:rFonts w:ascii="Arial" w:hAnsi="Arial" w:cs="Arial"/>
                <w:sz w:val="18"/>
                <w:szCs w:val="18"/>
              </w:rPr>
              <w:t>(</w:t>
            </w:r>
            <w:r w:rsidR="005D0010">
              <w:rPr>
                <w:rFonts w:ascii="Arial" w:hAnsi="Arial" w:cs="Arial"/>
                <w:sz w:val="18"/>
                <w:szCs w:val="18"/>
              </w:rPr>
              <w:t xml:space="preserve">Note: Refer </w:t>
            </w:r>
            <w:r w:rsidRPr="00FC045C">
              <w:rPr>
                <w:rFonts w:ascii="Arial" w:hAnsi="Arial" w:cs="Arial"/>
                <w:sz w:val="18"/>
                <w:szCs w:val="18"/>
              </w:rPr>
              <w:t xml:space="preserve">to the </w:t>
            </w:r>
            <w:r w:rsidRPr="00FC045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Child Protection Act 1999, </w:t>
            </w:r>
            <w:r w:rsidRPr="00FC045C">
              <w:rPr>
                <w:rFonts w:ascii="Arial" w:hAnsi="Arial" w:cs="Arial"/>
                <w:sz w:val="18"/>
                <w:szCs w:val="18"/>
              </w:rPr>
              <w:t>section 136C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C045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FC045C">
              <w:rPr>
                <w:rFonts w:ascii="Arial" w:hAnsi="Arial" w:cs="Arial"/>
                <w:sz w:val="18"/>
                <w:szCs w:val="18"/>
              </w:rPr>
              <w:t>and the Child Protection Regulation</w:t>
            </w:r>
            <w:r w:rsidR="00160C2C">
              <w:rPr>
                <w:rFonts w:ascii="Arial" w:hAnsi="Arial" w:cs="Arial"/>
                <w:sz w:val="18"/>
                <w:szCs w:val="18"/>
              </w:rPr>
              <w:t xml:space="preserve"> 2023</w:t>
            </w:r>
            <w:r w:rsidRPr="00FC045C">
              <w:rPr>
                <w:rFonts w:ascii="Arial" w:hAnsi="Arial" w:cs="Arial"/>
                <w:sz w:val="18"/>
                <w:szCs w:val="18"/>
              </w:rPr>
              <w:t>, section</w:t>
            </w:r>
            <w:r>
              <w:rPr>
                <w:rFonts w:ascii="Arial" w:hAnsi="Arial" w:cs="Arial"/>
                <w:sz w:val="18"/>
                <w:szCs w:val="18"/>
              </w:rPr>
              <w:t>s 2</w:t>
            </w:r>
            <w:r w:rsidR="00160C2C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and 2</w:t>
            </w:r>
            <w:r w:rsidR="00160C2C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66597562" w14:textId="2265EED2" w:rsidR="008D21F8" w:rsidRPr="008D21F8" w:rsidRDefault="004A5880" w:rsidP="00C25AB0">
            <w:pPr>
              <w:spacing w:after="120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0053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D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294E">
              <w:rPr>
                <w:rFonts w:ascii="Arial" w:hAnsi="Arial" w:cs="Arial"/>
                <w:sz w:val="22"/>
                <w:szCs w:val="22"/>
              </w:rPr>
            </w:r>
            <w:r w:rsidR="008D29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53D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21F8">
              <w:rPr>
                <w:rFonts w:ascii="Arial" w:hAnsi="Arial" w:cs="Arial"/>
                <w:sz w:val="22"/>
                <w:szCs w:val="22"/>
              </w:rPr>
              <w:t xml:space="preserve">Provide the </w:t>
            </w:r>
            <w:hyperlink r:id="rId15" w:history="1">
              <w:r w:rsidR="008D21F8" w:rsidRPr="00852D39">
                <w:rPr>
                  <w:rStyle w:val="Hyperlink"/>
                  <w:rFonts w:ascii="Arial" w:hAnsi="Arial" w:cs="Arial"/>
                  <w:sz w:val="22"/>
                  <w:szCs w:val="22"/>
                </w:rPr>
                <w:t>Vendor mas</w:t>
              </w:r>
              <w:r w:rsidR="008D21F8" w:rsidRPr="00852D39">
                <w:rPr>
                  <w:rStyle w:val="Hyperlink"/>
                  <w:rFonts w:ascii="Arial" w:hAnsi="Arial" w:cs="Arial"/>
                  <w:sz w:val="22"/>
                  <w:szCs w:val="22"/>
                </w:rPr>
                <w:t>t</w:t>
              </w:r>
              <w:r w:rsidR="008D21F8" w:rsidRPr="00852D39">
                <w:rPr>
                  <w:rStyle w:val="Hyperlink"/>
                  <w:rFonts w:ascii="Arial" w:hAnsi="Arial" w:cs="Arial"/>
                  <w:sz w:val="22"/>
                  <w:szCs w:val="22"/>
                </w:rPr>
                <w:t>er data</w:t>
              </w:r>
            </w:hyperlink>
            <w:r w:rsidR="008D21F8" w:rsidRPr="00852D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21F8">
              <w:rPr>
                <w:rFonts w:ascii="Arial" w:hAnsi="Arial" w:cs="Arial"/>
                <w:sz w:val="22"/>
                <w:szCs w:val="22"/>
              </w:rPr>
              <w:t>form to the applicant for completion (</w:t>
            </w:r>
            <w:r w:rsidR="008D21F8" w:rsidRPr="008D21F8">
              <w:rPr>
                <w:rFonts w:ascii="Arial" w:hAnsi="Arial" w:cs="Arial"/>
                <w:sz w:val="18"/>
                <w:szCs w:val="18"/>
              </w:rPr>
              <w:t xml:space="preserve">to ensure </w:t>
            </w:r>
            <w:r w:rsidR="008D21F8">
              <w:rPr>
                <w:rFonts w:ascii="Arial" w:hAnsi="Arial" w:cs="Arial"/>
                <w:sz w:val="18"/>
                <w:szCs w:val="18"/>
              </w:rPr>
              <w:t>carer payments can commence promptly, if and when approved).</w:t>
            </w:r>
          </w:p>
          <w:p w14:paraId="60144FED" w14:textId="1DEF5E56" w:rsidR="004A5880" w:rsidRPr="00D97BC3" w:rsidRDefault="008D21F8" w:rsidP="00D97BC3">
            <w:pPr>
              <w:spacing w:after="120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0053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D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294E">
              <w:rPr>
                <w:rFonts w:ascii="Arial" w:hAnsi="Arial" w:cs="Arial"/>
                <w:sz w:val="22"/>
                <w:szCs w:val="22"/>
              </w:rPr>
            </w:r>
            <w:r w:rsidR="008D29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53D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A5880">
              <w:rPr>
                <w:rFonts w:ascii="Arial" w:hAnsi="Arial" w:cs="Arial"/>
                <w:sz w:val="22"/>
                <w:szCs w:val="22"/>
              </w:rPr>
              <w:t xml:space="preserve">Complete relevant parts of the </w:t>
            </w:r>
            <w:r w:rsidR="004A5880" w:rsidRPr="00FE0540">
              <w:rPr>
                <w:rFonts w:ascii="Arial" w:hAnsi="Arial" w:cs="Arial"/>
                <w:sz w:val="22"/>
                <w:szCs w:val="22"/>
              </w:rPr>
              <w:t xml:space="preserve">Form 5: Approval decisions – Provisionally approved </w:t>
            </w:r>
            <w:r w:rsidR="00D97BC3" w:rsidRPr="00FE0540">
              <w:rPr>
                <w:rFonts w:ascii="Arial" w:hAnsi="Arial" w:cs="Arial"/>
                <w:sz w:val="22"/>
                <w:szCs w:val="22"/>
              </w:rPr>
              <w:t>carer</w:t>
            </w:r>
            <w:r w:rsidR="00D97BC3" w:rsidRPr="00FE05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5880" w:rsidRPr="004A5880">
              <w:rPr>
                <w:rFonts w:ascii="Arial" w:hAnsi="Arial" w:cs="Arial"/>
                <w:sz w:val="18"/>
                <w:szCs w:val="18"/>
              </w:rPr>
              <w:t>(such as names associated with the assessment and the checklist)</w:t>
            </w:r>
            <w:r w:rsidR="004A5880" w:rsidRPr="004A5880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  <w:tr w:rsidR="00FC045C" w:rsidRPr="007A77DD" w14:paraId="0273A187" w14:textId="77777777" w:rsidTr="007859F7">
        <w:tc>
          <w:tcPr>
            <w:tcW w:w="11057" w:type="dxa"/>
          </w:tcPr>
          <w:p w14:paraId="7105A5DE" w14:textId="64EE76C7" w:rsidR="00FC045C" w:rsidRPr="00D06372" w:rsidRDefault="004A5880" w:rsidP="00D06372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="Arial" w:hAnsi="Arial" w:cs="Arial"/>
                <w:b/>
                <w:bCs/>
              </w:rPr>
            </w:pPr>
            <w:r w:rsidRPr="00D06372">
              <w:rPr>
                <w:rFonts w:ascii="Arial" w:hAnsi="Arial" w:cs="Arial"/>
                <w:b/>
                <w:bCs/>
              </w:rPr>
              <w:lastRenderedPageBreak/>
              <w:t xml:space="preserve">Provide the assessment to the </w:t>
            </w:r>
            <w:r w:rsidR="005D0010" w:rsidRPr="00D06372">
              <w:rPr>
                <w:rFonts w:ascii="Arial" w:hAnsi="Arial" w:cs="Arial"/>
                <w:b/>
                <w:bCs/>
              </w:rPr>
              <w:t>CSSC manager</w:t>
            </w:r>
          </w:p>
          <w:p w14:paraId="7D0BF808" w14:textId="46A74412" w:rsidR="00C25AB0" w:rsidRDefault="004A5880" w:rsidP="00C25AB0">
            <w:pPr>
              <w:spacing w:after="120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C25A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AB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294E">
              <w:rPr>
                <w:rFonts w:ascii="Arial" w:hAnsi="Arial" w:cs="Arial"/>
                <w:sz w:val="22"/>
                <w:szCs w:val="22"/>
              </w:rPr>
            </w:r>
            <w:r w:rsidR="008D29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5AB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25A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5AB0" w:rsidRPr="00C25A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2647">
              <w:rPr>
                <w:rFonts w:ascii="Arial" w:hAnsi="Arial" w:cs="Arial"/>
                <w:sz w:val="22"/>
                <w:szCs w:val="22"/>
              </w:rPr>
              <w:t>Save</w:t>
            </w:r>
            <w:r w:rsidR="00C25AB0" w:rsidRPr="00C25AB0">
              <w:rPr>
                <w:rFonts w:ascii="Arial" w:hAnsi="Arial" w:cs="Arial"/>
                <w:sz w:val="22"/>
                <w:szCs w:val="22"/>
              </w:rPr>
              <w:t xml:space="preserve"> the completed </w:t>
            </w:r>
            <w:r w:rsidR="00E76A2F">
              <w:rPr>
                <w:rFonts w:ascii="Arial" w:hAnsi="Arial" w:cs="Arial"/>
                <w:sz w:val="22"/>
                <w:szCs w:val="22"/>
              </w:rPr>
              <w:t xml:space="preserve">provisional </w:t>
            </w:r>
            <w:r w:rsidR="00C25AB0" w:rsidRPr="00C25AB0">
              <w:rPr>
                <w:rFonts w:ascii="Arial" w:hAnsi="Arial" w:cs="Arial"/>
                <w:sz w:val="22"/>
                <w:szCs w:val="22"/>
              </w:rPr>
              <w:t xml:space="preserve">assessment documents to the </w:t>
            </w:r>
            <w:r w:rsidR="00D234F0" w:rsidRPr="00FE0540">
              <w:rPr>
                <w:rFonts w:ascii="Arial" w:hAnsi="Arial" w:cs="Arial"/>
                <w:i/>
                <w:iCs/>
                <w:sz w:val="22"/>
                <w:szCs w:val="22"/>
              </w:rPr>
              <w:t>regulation of care</w:t>
            </w:r>
            <w:r w:rsidR="00D234F0" w:rsidRPr="00FE0540">
              <w:rPr>
                <w:rFonts w:ascii="Arial" w:hAnsi="Arial" w:cs="Arial"/>
                <w:sz w:val="22"/>
                <w:szCs w:val="22"/>
              </w:rPr>
              <w:t xml:space="preserve"> case</w:t>
            </w:r>
            <w:r w:rsidR="00C25AB0" w:rsidRPr="00FE05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34F0" w:rsidRPr="00FE0540">
              <w:rPr>
                <w:rFonts w:ascii="Arial" w:hAnsi="Arial" w:cs="Arial"/>
                <w:sz w:val="22"/>
                <w:szCs w:val="22"/>
              </w:rPr>
              <w:t xml:space="preserve">via the </w:t>
            </w:r>
            <w:r w:rsidR="00D234F0" w:rsidRPr="00FE0540">
              <w:rPr>
                <w:rFonts w:ascii="Arial" w:hAnsi="Arial" w:cs="Arial"/>
                <w:i/>
                <w:iCs/>
                <w:sz w:val="22"/>
                <w:szCs w:val="22"/>
              </w:rPr>
              <w:t>documents</w:t>
            </w:r>
            <w:r w:rsidR="00D234F0" w:rsidRPr="00FE0540">
              <w:rPr>
                <w:rFonts w:ascii="Arial" w:hAnsi="Arial" w:cs="Arial"/>
                <w:sz w:val="22"/>
                <w:szCs w:val="22"/>
              </w:rPr>
              <w:t xml:space="preserve"> tab.</w:t>
            </w:r>
          </w:p>
          <w:p w14:paraId="605569FF" w14:textId="77777777" w:rsidR="004A5880" w:rsidRDefault="00C25AB0" w:rsidP="00455CF8">
            <w:pPr>
              <w:spacing w:after="120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0053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D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294E">
              <w:rPr>
                <w:rFonts w:ascii="Arial" w:hAnsi="Arial" w:cs="Arial"/>
                <w:sz w:val="22"/>
                <w:szCs w:val="22"/>
              </w:rPr>
            </w:r>
            <w:r w:rsidR="008D29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53D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76A2F">
              <w:rPr>
                <w:rFonts w:ascii="Arial" w:hAnsi="Arial" w:cs="Arial"/>
                <w:sz w:val="22"/>
                <w:szCs w:val="22"/>
              </w:rPr>
              <w:t xml:space="preserve">Ensure </w:t>
            </w:r>
            <w:r>
              <w:rPr>
                <w:rFonts w:ascii="Arial" w:hAnsi="Arial" w:cs="Arial"/>
                <w:sz w:val="22"/>
                <w:szCs w:val="22"/>
              </w:rPr>
              <w:t xml:space="preserve">the CSSC manager </w:t>
            </w:r>
            <w:r w:rsidR="00E76A2F">
              <w:rPr>
                <w:rFonts w:ascii="Arial" w:hAnsi="Arial" w:cs="Arial"/>
                <w:sz w:val="22"/>
                <w:szCs w:val="22"/>
              </w:rPr>
              <w:t xml:space="preserve">has the information needed to make an approval or refusal decision. </w:t>
            </w:r>
          </w:p>
          <w:p w14:paraId="0838B490" w14:textId="47D0535F" w:rsidR="00455CF8" w:rsidRPr="00455CF8" w:rsidRDefault="00455CF8" w:rsidP="008D21F8">
            <w:pPr>
              <w:spacing w:after="120"/>
              <w:ind w:left="34" w:hanging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Alternatively, if the </w:t>
            </w:r>
            <w:r w:rsidRPr="00C25AB0">
              <w:rPr>
                <w:rFonts w:ascii="Arial" w:hAnsi="Arial" w:cs="Arial"/>
                <w:b/>
                <w:bCs/>
                <w:sz w:val="22"/>
                <w:szCs w:val="22"/>
              </w:rPr>
              <w:t>CSU suitability assessment has not been finalised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and </w:t>
            </w:r>
            <w:r w:rsidRPr="00C25AB0">
              <w:rPr>
                <w:rFonts w:ascii="Arial" w:hAnsi="Arial" w:cs="Arial"/>
                <w:b/>
                <w:bCs/>
                <w:sz w:val="22"/>
                <w:szCs w:val="22"/>
              </w:rPr>
              <w:t>an urgent same day care arrangement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is proposed, the duty executive officer can approve/refuse </w:t>
            </w:r>
            <w:r w:rsidRPr="009F2647">
              <w:rPr>
                <w:rFonts w:ascii="Arial" w:hAnsi="Arial" w:cs="Arial"/>
                <w:b/>
                <w:bCs/>
                <w:sz w:val="22"/>
                <w:szCs w:val="22"/>
              </w:rPr>
              <w:t>the provisional assessment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 Follow the steps outlined below.</w:t>
            </w:r>
          </w:p>
        </w:tc>
      </w:tr>
      <w:tr w:rsidR="00C52EA2" w:rsidRPr="007A77DD" w14:paraId="4181B8AE" w14:textId="77777777" w:rsidTr="007859F7">
        <w:tc>
          <w:tcPr>
            <w:tcW w:w="11057" w:type="dxa"/>
          </w:tcPr>
          <w:p w14:paraId="5FDC8479" w14:textId="0C6FFB82" w:rsidR="00DA15EE" w:rsidRPr="00D06372" w:rsidRDefault="00D06372" w:rsidP="00DA15EE">
            <w:pPr>
              <w:spacing w:after="80"/>
              <w:ind w:left="318" w:hanging="318"/>
              <w:rPr>
                <w:rFonts w:ascii="Arial" w:hAnsi="Arial" w:cs="Arial"/>
              </w:rPr>
            </w:pPr>
            <w:r w:rsidRPr="00D06372">
              <w:rPr>
                <w:rFonts w:ascii="Arial" w:hAnsi="Arial" w:cs="Arial"/>
                <w:b/>
                <w:bCs/>
              </w:rPr>
              <w:t xml:space="preserve">6. </w:t>
            </w:r>
            <w:r w:rsidR="005D0010" w:rsidRPr="00D06372">
              <w:rPr>
                <w:rFonts w:ascii="Arial" w:hAnsi="Arial" w:cs="Arial"/>
                <w:b/>
                <w:bCs/>
              </w:rPr>
              <w:t>Use the alternative approval process in exceptional circumstances</w:t>
            </w:r>
          </w:p>
          <w:p w14:paraId="29D305C0" w14:textId="53DA92EF" w:rsidR="00DA15EE" w:rsidRPr="00AD3C7E" w:rsidRDefault="005D0010" w:rsidP="006D04F5">
            <w:pPr>
              <w:spacing w:after="80"/>
              <w:ind w:left="34" w:hanging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="00455CF8">
              <w:rPr>
                <w:rFonts w:ascii="Arial" w:hAnsi="Arial" w:cs="Arial"/>
                <w:sz w:val="22"/>
                <w:szCs w:val="22"/>
              </w:rPr>
              <w:t xml:space="preserve">this alternative process </w:t>
            </w:r>
            <w:r w:rsidR="006946F3">
              <w:rPr>
                <w:rFonts w:ascii="Arial" w:hAnsi="Arial" w:cs="Arial"/>
                <w:sz w:val="22"/>
                <w:szCs w:val="22"/>
              </w:rPr>
              <w:t>only when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15EE">
              <w:rPr>
                <w:rFonts w:ascii="Arial" w:hAnsi="Arial" w:cs="Arial"/>
                <w:sz w:val="22"/>
                <w:szCs w:val="22"/>
              </w:rPr>
              <w:t xml:space="preserve">the carer application and </w:t>
            </w:r>
            <w:r w:rsidR="00060726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6D04F5">
              <w:rPr>
                <w:rFonts w:ascii="Arial" w:hAnsi="Arial" w:cs="Arial"/>
                <w:sz w:val="22"/>
                <w:szCs w:val="22"/>
              </w:rPr>
              <w:t xml:space="preserve">carer </w:t>
            </w:r>
            <w:r w:rsidR="00DA15EE">
              <w:rPr>
                <w:rFonts w:ascii="Arial" w:hAnsi="Arial" w:cs="Arial"/>
                <w:sz w:val="22"/>
                <w:szCs w:val="22"/>
              </w:rPr>
              <w:t>assessment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DA15EE">
              <w:rPr>
                <w:rFonts w:ascii="Arial" w:hAnsi="Arial" w:cs="Arial"/>
                <w:sz w:val="22"/>
                <w:szCs w:val="22"/>
              </w:rPr>
              <w:t xml:space="preserve"> are completed on the same day </w:t>
            </w:r>
            <w:r w:rsidR="00E76A2F">
              <w:rPr>
                <w:rFonts w:ascii="Arial" w:hAnsi="Arial" w:cs="Arial"/>
                <w:sz w:val="22"/>
                <w:szCs w:val="22"/>
              </w:rPr>
              <w:t xml:space="preserve">as </w:t>
            </w:r>
            <w:r w:rsidR="00DA15EE">
              <w:rPr>
                <w:rFonts w:ascii="Arial" w:hAnsi="Arial" w:cs="Arial"/>
                <w:sz w:val="22"/>
                <w:szCs w:val="22"/>
              </w:rPr>
              <w:t>the carer approval or refusal decision is being sought</w:t>
            </w:r>
            <w:r w:rsidR="00E76A2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76A2F" w:rsidRPr="00455CF8">
              <w:rPr>
                <w:rFonts w:ascii="Arial" w:hAnsi="Arial" w:cs="Arial"/>
                <w:b/>
                <w:bCs/>
                <w:sz w:val="22"/>
                <w:szCs w:val="22"/>
              </w:rPr>
              <w:t>and</w:t>
            </w:r>
            <w:r w:rsidR="00E76A2F">
              <w:rPr>
                <w:rFonts w:ascii="Arial" w:hAnsi="Arial" w:cs="Arial"/>
                <w:sz w:val="22"/>
                <w:szCs w:val="22"/>
              </w:rPr>
              <w:t xml:space="preserve"> the CSU suitability assessment has not been finalised by 5:00 pm</w:t>
            </w:r>
            <w:r w:rsidR="00AD3C7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65C9620" w14:textId="743B54B0" w:rsidR="006946F3" w:rsidRDefault="00060726" w:rsidP="00A13569">
            <w:pPr>
              <w:spacing w:after="60"/>
              <w:ind w:left="317" w:hanging="317"/>
              <w:rPr>
                <w:rFonts w:ascii="Arial" w:hAnsi="Arial" w:cs="Arial"/>
                <w:sz w:val="22"/>
                <w:szCs w:val="22"/>
              </w:rPr>
            </w:pPr>
            <w:r w:rsidRPr="000053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D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294E">
              <w:rPr>
                <w:rFonts w:ascii="Arial" w:hAnsi="Arial" w:cs="Arial"/>
                <w:sz w:val="22"/>
                <w:szCs w:val="22"/>
              </w:rPr>
            </w:r>
            <w:r w:rsidR="008D29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53D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946F3">
              <w:rPr>
                <w:rFonts w:ascii="Arial" w:hAnsi="Arial" w:cs="Arial"/>
                <w:sz w:val="22"/>
                <w:szCs w:val="22"/>
              </w:rPr>
              <w:t xml:space="preserve">Make sure that the CSU is aware that the </w:t>
            </w:r>
            <w:r w:rsidR="006F3FE2">
              <w:rPr>
                <w:rFonts w:ascii="Arial" w:hAnsi="Arial" w:cs="Arial"/>
                <w:sz w:val="22"/>
                <w:szCs w:val="22"/>
              </w:rPr>
              <w:t>suitability assessment is for an urgent same-day provisional approval</w:t>
            </w:r>
            <w:r w:rsidR="006946F3">
              <w:rPr>
                <w:rFonts w:ascii="Arial" w:hAnsi="Arial" w:cs="Arial"/>
                <w:sz w:val="22"/>
                <w:szCs w:val="22"/>
              </w:rPr>
              <w:t>.</w:t>
            </w:r>
            <w:r w:rsidR="006F3F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3FE2" w:rsidRPr="006F3FE2">
              <w:rPr>
                <w:rFonts w:ascii="Arial" w:hAnsi="Arial" w:cs="Arial"/>
                <w:sz w:val="18"/>
                <w:szCs w:val="18"/>
              </w:rPr>
              <w:t>(Note: CSU and QPS will prioriti</w:t>
            </w:r>
            <w:r w:rsidR="006F3FE2">
              <w:rPr>
                <w:rFonts w:ascii="Arial" w:hAnsi="Arial" w:cs="Arial"/>
                <w:sz w:val="18"/>
                <w:szCs w:val="18"/>
              </w:rPr>
              <w:t>se</w:t>
            </w:r>
            <w:r w:rsidR="006F3FE2" w:rsidRPr="006F3FE2">
              <w:rPr>
                <w:rFonts w:ascii="Arial" w:hAnsi="Arial" w:cs="Arial"/>
                <w:sz w:val="18"/>
                <w:szCs w:val="18"/>
              </w:rPr>
              <w:t xml:space="preserve"> these matters and </w:t>
            </w:r>
            <w:r w:rsidR="006F3FE2">
              <w:rPr>
                <w:rFonts w:ascii="Arial" w:hAnsi="Arial" w:cs="Arial"/>
                <w:sz w:val="18"/>
                <w:szCs w:val="18"/>
              </w:rPr>
              <w:t>ensure that CSAHSC is provided with all available information).</w:t>
            </w:r>
            <w:r w:rsidR="006F3F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E6A1EA5" w14:textId="5E5BF280" w:rsidR="00032624" w:rsidRPr="00FE0540" w:rsidRDefault="006946F3" w:rsidP="00A13569">
            <w:pPr>
              <w:spacing w:after="60"/>
              <w:ind w:left="317" w:hanging="317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053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D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294E">
              <w:rPr>
                <w:rFonts w:ascii="Arial" w:hAnsi="Arial" w:cs="Arial"/>
                <w:sz w:val="22"/>
                <w:szCs w:val="22"/>
              </w:rPr>
            </w:r>
            <w:r w:rsidR="008D29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53D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32624">
              <w:rPr>
                <w:rFonts w:ascii="Arial" w:hAnsi="Arial" w:cs="Arial"/>
                <w:sz w:val="22"/>
                <w:szCs w:val="22"/>
              </w:rPr>
              <w:t xml:space="preserve">Complete the </w:t>
            </w:r>
            <w:r w:rsidR="00032624" w:rsidRPr="00D234F0">
              <w:rPr>
                <w:rFonts w:ascii="Arial" w:hAnsi="Arial" w:cs="Arial"/>
                <w:sz w:val="22"/>
                <w:szCs w:val="22"/>
              </w:rPr>
              <w:t>Provisional approval assessment</w:t>
            </w:r>
            <w:r w:rsidR="0003262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032624">
              <w:rPr>
                <w:rFonts w:ascii="Arial" w:hAnsi="Arial" w:cs="Arial"/>
                <w:sz w:val="22"/>
                <w:szCs w:val="22"/>
              </w:rPr>
              <w:t>report</w:t>
            </w:r>
            <w:r w:rsidR="00A13569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032624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032624" w:rsidRPr="00D234F0">
              <w:rPr>
                <w:rFonts w:ascii="Arial" w:hAnsi="Arial" w:cs="Arial"/>
                <w:sz w:val="22"/>
                <w:szCs w:val="22"/>
              </w:rPr>
              <w:t>Household safety study</w:t>
            </w:r>
            <w:r w:rsidR="0003262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403F50">
              <w:rPr>
                <w:rFonts w:ascii="Arial" w:hAnsi="Arial" w:cs="Arial"/>
                <w:sz w:val="22"/>
                <w:szCs w:val="22"/>
              </w:rPr>
              <w:t>report</w:t>
            </w:r>
            <w:r w:rsidR="00A13569">
              <w:rPr>
                <w:rFonts w:ascii="Arial" w:hAnsi="Arial" w:cs="Arial"/>
                <w:sz w:val="22"/>
                <w:szCs w:val="22"/>
              </w:rPr>
              <w:t xml:space="preserve">; as well as relevant parts of the </w:t>
            </w:r>
            <w:r w:rsidR="00A13569" w:rsidRPr="00FE0540">
              <w:rPr>
                <w:rFonts w:ascii="Arial" w:hAnsi="Arial" w:cs="Arial"/>
                <w:sz w:val="22"/>
                <w:szCs w:val="22"/>
              </w:rPr>
              <w:t>Form 5: Approval decisions – Provisionally approved carer</w:t>
            </w:r>
            <w:r w:rsidR="00A13569" w:rsidRPr="00FE0540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  <w:p w14:paraId="0D9966D9" w14:textId="616B8995" w:rsidR="00060726" w:rsidRDefault="00032624" w:rsidP="009F2647">
            <w:pPr>
              <w:spacing w:after="60"/>
              <w:ind w:left="458" w:hanging="458"/>
              <w:rPr>
                <w:rFonts w:ascii="Arial" w:hAnsi="Arial" w:cs="Arial"/>
                <w:sz w:val="22"/>
                <w:szCs w:val="22"/>
              </w:rPr>
            </w:pPr>
            <w:r w:rsidRPr="000053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D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294E">
              <w:rPr>
                <w:rFonts w:ascii="Arial" w:hAnsi="Arial" w:cs="Arial"/>
                <w:sz w:val="22"/>
                <w:szCs w:val="22"/>
              </w:rPr>
            </w:r>
            <w:r w:rsidR="008D29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53D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A1356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60726">
              <w:rPr>
                <w:rFonts w:ascii="Arial" w:hAnsi="Arial" w:cs="Arial"/>
                <w:sz w:val="22"/>
                <w:szCs w:val="22"/>
              </w:rPr>
              <w:t xml:space="preserve">Attach </w:t>
            </w:r>
            <w:r w:rsidR="006946F3">
              <w:rPr>
                <w:rFonts w:ascii="Arial" w:hAnsi="Arial" w:cs="Arial"/>
                <w:sz w:val="22"/>
                <w:szCs w:val="22"/>
              </w:rPr>
              <w:t xml:space="preserve">assessment </w:t>
            </w:r>
            <w:r w:rsidR="00060726">
              <w:rPr>
                <w:rFonts w:ascii="Arial" w:hAnsi="Arial" w:cs="Arial"/>
                <w:sz w:val="22"/>
                <w:szCs w:val="22"/>
              </w:rPr>
              <w:t xml:space="preserve">documents to the </w:t>
            </w:r>
            <w:r w:rsidR="00D234F0">
              <w:rPr>
                <w:rFonts w:ascii="Arial" w:hAnsi="Arial" w:cs="Arial"/>
                <w:sz w:val="22"/>
                <w:szCs w:val="22"/>
              </w:rPr>
              <w:t xml:space="preserve">Unify </w:t>
            </w:r>
            <w:r w:rsidR="00D234F0" w:rsidRPr="00FE0540">
              <w:rPr>
                <w:rFonts w:ascii="Arial" w:hAnsi="Arial" w:cs="Arial"/>
                <w:i/>
                <w:iCs/>
                <w:sz w:val="22"/>
                <w:szCs w:val="22"/>
              </w:rPr>
              <w:t>regulation of care</w:t>
            </w:r>
            <w:r w:rsidR="00D234F0" w:rsidRPr="00FE0540">
              <w:rPr>
                <w:rFonts w:ascii="Arial" w:hAnsi="Arial" w:cs="Arial"/>
                <w:sz w:val="22"/>
                <w:szCs w:val="22"/>
              </w:rPr>
              <w:t xml:space="preserve"> case via the </w:t>
            </w:r>
            <w:r w:rsidR="00D234F0" w:rsidRPr="00FE0540">
              <w:rPr>
                <w:rFonts w:ascii="Arial" w:hAnsi="Arial" w:cs="Arial"/>
                <w:i/>
                <w:iCs/>
                <w:sz w:val="22"/>
                <w:szCs w:val="22"/>
              </w:rPr>
              <w:t>documents</w:t>
            </w:r>
            <w:r w:rsidR="00D234F0" w:rsidRPr="00FE0540">
              <w:rPr>
                <w:rFonts w:ascii="Arial" w:hAnsi="Arial" w:cs="Arial"/>
                <w:sz w:val="22"/>
                <w:szCs w:val="22"/>
              </w:rPr>
              <w:t xml:space="preserve"> tab</w:t>
            </w:r>
            <w:r w:rsidR="00060726" w:rsidRPr="00FE0540"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="00060726">
              <w:rPr>
                <w:rFonts w:ascii="Arial" w:hAnsi="Arial" w:cs="Arial"/>
                <w:sz w:val="22"/>
                <w:szCs w:val="22"/>
              </w:rPr>
              <w:t xml:space="preserve"> enable CSAHSC access.</w:t>
            </w:r>
          </w:p>
          <w:p w14:paraId="53BDCF10" w14:textId="5603E2EE" w:rsidR="00C25AB0" w:rsidRDefault="00060726" w:rsidP="006946F3">
            <w:pPr>
              <w:spacing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0053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D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294E">
              <w:rPr>
                <w:rFonts w:ascii="Arial" w:hAnsi="Arial" w:cs="Arial"/>
                <w:sz w:val="22"/>
                <w:szCs w:val="22"/>
              </w:rPr>
            </w:r>
            <w:r w:rsidR="008D29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53D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356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Advise the CSSC manager</w:t>
            </w:r>
            <w:r w:rsidR="00A13569">
              <w:rPr>
                <w:rFonts w:ascii="Arial" w:hAnsi="Arial" w:cs="Arial"/>
                <w:sz w:val="22"/>
                <w:szCs w:val="22"/>
              </w:rPr>
              <w:t>/regional director</w:t>
            </w:r>
            <w:r>
              <w:rPr>
                <w:rFonts w:ascii="Arial" w:hAnsi="Arial" w:cs="Arial"/>
                <w:sz w:val="22"/>
                <w:szCs w:val="22"/>
              </w:rPr>
              <w:t xml:space="preserve"> that </w:t>
            </w:r>
            <w:r w:rsidR="00A13569">
              <w:rPr>
                <w:rFonts w:ascii="Arial" w:hAnsi="Arial" w:cs="Arial"/>
                <w:sz w:val="22"/>
                <w:szCs w:val="22"/>
              </w:rPr>
              <w:t>an after-hours approval or refusal decision is required</w:t>
            </w:r>
            <w:r w:rsidR="006946F3">
              <w:rPr>
                <w:rFonts w:ascii="Arial" w:hAnsi="Arial" w:cs="Arial"/>
                <w:sz w:val="22"/>
                <w:szCs w:val="22"/>
              </w:rPr>
              <w:t xml:space="preserve"> and that CSAHSC will facilitate the decision to the duty executive officer after 5:00 pm.</w:t>
            </w:r>
            <w:r w:rsidR="00A135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46F3">
              <w:rPr>
                <w:rFonts w:ascii="Arial" w:hAnsi="Arial" w:cs="Arial"/>
                <w:sz w:val="22"/>
                <w:szCs w:val="22"/>
              </w:rPr>
              <w:t>D</w:t>
            </w:r>
            <w:r w:rsidR="00DE4B74">
              <w:rPr>
                <w:rFonts w:ascii="Arial" w:hAnsi="Arial" w:cs="Arial"/>
                <w:sz w:val="22"/>
                <w:szCs w:val="22"/>
              </w:rPr>
              <w:t>iscuss the completed assessment findings (thus far) with the</w:t>
            </w:r>
            <w:r w:rsidR="00C25AB0">
              <w:rPr>
                <w:rFonts w:ascii="Arial" w:hAnsi="Arial" w:cs="Arial"/>
                <w:sz w:val="22"/>
                <w:szCs w:val="22"/>
              </w:rPr>
              <w:t xml:space="preserve">m to </w:t>
            </w:r>
            <w:r w:rsidR="00DE4B74">
              <w:rPr>
                <w:rFonts w:ascii="Arial" w:hAnsi="Arial" w:cs="Arial"/>
                <w:sz w:val="22"/>
                <w:szCs w:val="22"/>
              </w:rPr>
              <w:t>seek endorsement.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7F54FFD" w14:textId="2E891D73" w:rsidR="006946F3" w:rsidRDefault="006946F3" w:rsidP="00455CF8">
            <w:pPr>
              <w:spacing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0053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D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294E">
              <w:rPr>
                <w:rFonts w:ascii="Arial" w:hAnsi="Arial" w:cs="Arial"/>
                <w:sz w:val="22"/>
                <w:szCs w:val="22"/>
              </w:rPr>
            </w:r>
            <w:r w:rsidR="008D29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53D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5C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7831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egotiate ‘in person’ with CSAHSC (STL to STL) to undertake urgent assessments tasks if relevant, or to request assistance.</w:t>
            </w:r>
          </w:p>
          <w:p w14:paraId="0C89DE08" w14:textId="378357D5" w:rsidR="00455CF8" w:rsidRPr="00455CF8" w:rsidRDefault="00455CF8" w:rsidP="00455CF8">
            <w:pPr>
              <w:spacing w:after="60"/>
              <w:ind w:left="318" w:hanging="318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053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D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294E">
              <w:rPr>
                <w:rFonts w:ascii="Arial" w:hAnsi="Arial" w:cs="Arial"/>
                <w:sz w:val="22"/>
                <w:szCs w:val="22"/>
              </w:rPr>
            </w:r>
            <w:r w:rsidR="008D29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53D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Be aware that the duty executive officer is the delegated officer to make the carer approval/refusal decision.</w:t>
            </w:r>
          </w:p>
          <w:p w14:paraId="586BFACF" w14:textId="524ED8E8" w:rsidR="008B5BB1" w:rsidRPr="00C25AB0" w:rsidRDefault="008B5BB1" w:rsidP="006946F3">
            <w:pPr>
              <w:spacing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0053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D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294E">
              <w:rPr>
                <w:rFonts w:ascii="Arial" w:hAnsi="Arial" w:cs="Arial"/>
                <w:sz w:val="22"/>
                <w:szCs w:val="22"/>
              </w:rPr>
            </w:r>
            <w:r w:rsidR="008D29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53D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F2647">
              <w:rPr>
                <w:rFonts w:ascii="Arial" w:hAnsi="Arial" w:cs="Arial"/>
                <w:sz w:val="22"/>
                <w:szCs w:val="22"/>
              </w:rPr>
              <w:t>Be aware that the CSU manager is the delegated officer to decide if the applicant and the adult household members are suitable persons—</w:t>
            </w:r>
            <w:r w:rsidR="009F2647" w:rsidRPr="00FE0540">
              <w:rPr>
                <w:rFonts w:ascii="Arial" w:hAnsi="Arial" w:cs="Arial"/>
                <w:sz w:val="22"/>
                <w:szCs w:val="22"/>
              </w:rPr>
              <w:t xml:space="preserve">only with respect to personal history checks and national criminal history. </w:t>
            </w:r>
            <w:r w:rsidRPr="00FE0540">
              <w:rPr>
                <w:rFonts w:ascii="Arial" w:hAnsi="Arial" w:cs="Arial"/>
                <w:sz w:val="18"/>
                <w:szCs w:val="18"/>
              </w:rPr>
              <w:t>Note: If the CSU manager</w:t>
            </w:r>
            <w:r w:rsidR="009F2647" w:rsidRPr="00FE0540">
              <w:rPr>
                <w:rFonts w:ascii="Arial" w:hAnsi="Arial" w:cs="Arial"/>
                <w:sz w:val="18"/>
                <w:szCs w:val="18"/>
              </w:rPr>
              <w:t xml:space="preserve"> subsequently </w:t>
            </w:r>
            <w:r w:rsidRPr="00FE0540">
              <w:rPr>
                <w:rFonts w:ascii="Arial" w:hAnsi="Arial" w:cs="Arial"/>
                <w:sz w:val="18"/>
                <w:szCs w:val="18"/>
              </w:rPr>
              <w:t>determin</w:t>
            </w:r>
            <w:r w:rsidR="009F2647" w:rsidRPr="00FE0540">
              <w:rPr>
                <w:rFonts w:ascii="Arial" w:hAnsi="Arial" w:cs="Arial"/>
                <w:sz w:val="18"/>
                <w:szCs w:val="18"/>
              </w:rPr>
              <w:t>es</w:t>
            </w:r>
            <w:r w:rsidRPr="00FE0540">
              <w:rPr>
                <w:rFonts w:ascii="Arial" w:hAnsi="Arial" w:cs="Arial"/>
                <w:sz w:val="18"/>
                <w:szCs w:val="18"/>
              </w:rPr>
              <w:t xml:space="preserve"> that the applicant and AHMs are not suitable persons, immediately discuss action to remove the child</w:t>
            </w:r>
            <w:r w:rsidR="009F2647" w:rsidRPr="00FE0540">
              <w:rPr>
                <w:rFonts w:ascii="Arial" w:hAnsi="Arial" w:cs="Arial"/>
                <w:sz w:val="18"/>
                <w:szCs w:val="18"/>
              </w:rPr>
              <w:t>,</w:t>
            </w:r>
            <w:r w:rsidRPr="00FE0540">
              <w:rPr>
                <w:rFonts w:ascii="Arial" w:hAnsi="Arial" w:cs="Arial"/>
                <w:sz w:val="18"/>
                <w:szCs w:val="18"/>
              </w:rPr>
              <w:t xml:space="preserve"> with the </w:t>
            </w:r>
            <w:r w:rsidR="00992B6D" w:rsidRPr="00FE0540">
              <w:rPr>
                <w:rFonts w:ascii="Arial" w:hAnsi="Arial" w:cs="Arial"/>
                <w:sz w:val="18"/>
                <w:szCs w:val="18"/>
              </w:rPr>
              <w:t>CSSC manager</w:t>
            </w:r>
            <w:r w:rsidRPr="00FE054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79F66D09" w14:textId="77777777" w:rsidR="00EF6F95" w:rsidRDefault="00EF6F95" w:rsidP="00BD4F10"/>
    <w:sectPr w:rsidR="00EF6F95" w:rsidSect="007D0903">
      <w:headerReference w:type="default" r:id="rId16"/>
      <w:footerReference w:type="default" r:id="rId17"/>
      <w:pgSz w:w="11906" w:h="16838"/>
      <w:pgMar w:top="1276" w:right="680" w:bottom="719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2E950" w14:textId="77777777" w:rsidR="002A71E0" w:rsidRDefault="002A71E0" w:rsidP="00C52EA2">
      <w:r>
        <w:separator/>
      </w:r>
    </w:p>
  </w:endnote>
  <w:endnote w:type="continuationSeparator" w:id="0">
    <w:p w14:paraId="256B54B1" w14:textId="77777777" w:rsidR="002A71E0" w:rsidRDefault="002A71E0" w:rsidP="00C5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A8B67" w14:textId="77777777" w:rsidR="00EF6F95" w:rsidRDefault="00EF6F95" w:rsidP="00D860E4">
    <w:pPr>
      <w:pStyle w:val="tableBodytext"/>
      <w:tabs>
        <w:tab w:val="center" w:pos="5040"/>
        <w:tab w:val="right" w:pos="10260"/>
      </w:tabs>
      <w:spacing w:before="0" w:after="0"/>
      <w:ind w:right="-56"/>
      <w:rPr>
        <w:sz w:val="8"/>
        <w:szCs w:val="8"/>
      </w:rPr>
    </w:pPr>
  </w:p>
  <w:p w14:paraId="00A2E8C8" w14:textId="7D6C3518" w:rsidR="00EF6F95" w:rsidRPr="00D234F0" w:rsidRDefault="00AD3C7E" w:rsidP="00D860E4">
    <w:pPr>
      <w:pStyle w:val="tableBodytext"/>
      <w:tabs>
        <w:tab w:val="center" w:pos="5040"/>
        <w:tab w:val="right" w:pos="10620"/>
      </w:tabs>
      <w:spacing w:before="0" w:after="0"/>
      <w:ind w:right="-56"/>
      <w:rPr>
        <w:sz w:val="16"/>
        <w:szCs w:val="16"/>
      </w:rPr>
    </w:pPr>
    <w:r>
      <w:rPr>
        <w:sz w:val="16"/>
        <w:szCs w:val="16"/>
      </w:rPr>
      <w:t>Checklist for completing a provisional carer assessment</w:t>
    </w:r>
    <w:r w:rsidR="006C4442">
      <w:rPr>
        <w:sz w:val="16"/>
        <w:szCs w:val="16"/>
      </w:rPr>
      <w:tab/>
    </w:r>
    <w:r w:rsidR="00FE0540">
      <w:rPr>
        <w:sz w:val="16"/>
        <w:szCs w:val="16"/>
      </w:rPr>
      <w:t xml:space="preserve">April </w:t>
    </w:r>
    <w:r w:rsidR="006C4442">
      <w:rPr>
        <w:sz w:val="16"/>
        <w:szCs w:val="16"/>
      </w:rPr>
      <w:t>202</w:t>
    </w:r>
    <w:r w:rsidR="00D234F0">
      <w:rPr>
        <w:sz w:val="16"/>
        <w:szCs w:val="16"/>
      </w:rPr>
      <w:t>5</w:t>
    </w:r>
    <w:r w:rsidR="006C4442" w:rsidRPr="00275061">
      <w:rPr>
        <w:rStyle w:val="PageNumber"/>
        <w:rFonts w:ascii="Times New Roman" w:hAnsi="Times New Roman"/>
        <w:sz w:val="16"/>
        <w:szCs w:val="16"/>
      </w:rPr>
      <w:tab/>
    </w:r>
    <w:r w:rsidR="006C4442" w:rsidRPr="00275061">
      <w:rPr>
        <w:rFonts w:cs="Arial"/>
        <w:sz w:val="16"/>
        <w:szCs w:val="16"/>
      </w:rPr>
      <w:t xml:space="preserve">Page </w:t>
    </w:r>
    <w:r w:rsidR="006C4442" w:rsidRPr="00275061">
      <w:rPr>
        <w:rFonts w:cs="Arial"/>
        <w:sz w:val="16"/>
        <w:szCs w:val="16"/>
      </w:rPr>
      <w:fldChar w:fldCharType="begin"/>
    </w:r>
    <w:r w:rsidR="006C4442" w:rsidRPr="00275061">
      <w:rPr>
        <w:rFonts w:cs="Arial"/>
        <w:sz w:val="16"/>
        <w:szCs w:val="16"/>
      </w:rPr>
      <w:instrText xml:space="preserve"> PAGE </w:instrText>
    </w:r>
    <w:r w:rsidR="006C4442" w:rsidRPr="00275061">
      <w:rPr>
        <w:rFonts w:cs="Arial"/>
        <w:sz w:val="16"/>
        <w:szCs w:val="16"/>
      </w:rPr>
      <w:fldChar w:fldCharType="separate"/>
    </w:r>
    <w:r w:rsidR="006C4442">
      <w:rPr>
        <w:rFonts w:cs="Arial"/>
        <w:noProof/>
        <w:sz w:val="16"/>
        <w:szCs w:val="16"/>
      </w:rPr>
      <w:t>2</w:t>
    </w:r>
    <w:r w:rsidR="006C4442" w:rsidRPr="00275061">
      <w:rPr>
        <w:rFonts w:cs="Arial"/>
        <w:sz w:val="16"/>
        <w:szCs w:val="16"/>
      </w:rPr>
      <w:fldChar w:fldCharType="end"/>
    </w:r>
    <w:r w:rsidR="006C4442" w:rsidRPr="00275061">
      <w:rPr>
        <w:rFonts w:cs="Arial"/>
        <w:sz w:val="16"/>
        <w:szCs w:val="16"/>
      </w:rPr>
      <w:t xml:space="preserve"> of </w:t>
    </w:r>
    <w:r w:rsidR="006C4442" w:rsidRPr="00275061">
      <w:rPr>
        <w:rFonts w:cs="Arial"/>
        <w:sz w:val="16"/>
        <w:szCs w:val="16"/>
      </w:rPr>
      <w:fldChar w:fldCharType="begin"/>
    </w:r>
    <w:r w:rsidR="006C4442" w:rsidRPr="00275061">
      <w:rPr>
        <w:rFonts w:cs="Arial"/>
        <w:sz w:val="16"/>
        <w:szCs w:val="16"/>
      </w:rPr>
      <w:instrText xml:space="preserve"> NUMPAGES </w:instrText>
    </w:r>
    <w:r w:rsidR="006C4442" w:rsidRPr="00275061">
      <w:rPr>
        <w:rFonts w:cs="Arial"/>
        <w:sz w:val="16"/>
        <w:szCs w:val="16"/>
      </w:rPr>
      <w:fldChar w:fldCharType="separate"/>
    </w:r>
    <w:r w:rsidR="006C4442">
      <w:rPr>
        <w:rFonts w:cs="Arial"/>
        <w:noProof/>
        <w:sz w:val="16"/>
        <w:szCs w:val="16"/>
      </w:rPr>
      <w:t>2</w:t>
    </w:r>
    <w:r w:rsidR="006C4442" w:rsidRPr="00275061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28F" w14:textId="77777777" w:rsidR="002A71E0" w:rsidRDefault="002A71E0" w:rsidP="00C52EA2">
      <w:r>
        <w:separator/>
      </w:r>
    </w:p>
  </w:footnote>
  <w:footnote w:type="continuationSeparator" w:id="0">
    <w:p w14:paraId="359075C2" w14:textId="77777777" w:rsidR="002A71E0" w:rsidRDefault="002A71E0" w:rsidP="00C5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C13D" w14:textId="74A4FD6C" w:rsidR="00EF6F95" w:rsidRPr="00CF1289" w:rsidRDefault="00C52EA2" w:rsidP="000D6569">
    <w:pPr>
      <w:pStyle w:val="Header"/>
      <w:jc w:val="right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01B8570C" wp14:editId="401D4414">
          <wp:simplePos x="0" y="0"/>
          <wp:positionH relativeFrom="column">
            <wp:posOffset>-331470</wp:posOffset>
          </wp:positionH>
          <wp:positionV relativeFrom="paragraph">
            <wp:posOffset>-379888</wp:posOffset>
          </wp:positionV>
          <wp:extent cx="575945" cy="643890"/>
          <wp:effectExtent l="0" t="0" r="0" b="381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F64">
      <w:rPr>
        <w:rFonts w:ascii="Arial" w:hAnsi="Arial" w:cs="Arial"/>
        <w:b/>
        <w:bCs/>
        <w:sz w:val="28"/>
        <w:szCs w:val="28"/>
      </w:rPr>
      <w:t xml:space="preserve"> </w:t>
    </w:r>
    <w:r w:rsidR="0033142C">
      <w:rPr>
        <w:rFonts w:ascii="Arial" w:hAnsi="Arial" w:cs="Arial"/>
        <w:b/>
        <w:bCs/>
        <w:sz w:val="28"/>
        <w:szCs w:val="28"/>
      </w:rPr>
      <w:t>Checklist for completing a provisional carer assessment</w:t>
    </w:r>
  </w:p>
  <w:p w14:paraId="4BBC3AD8" w14:textId="27B07D5B" w:rsidR="00EF6F95" w:rsidRPr="00275061" w:rsidRDefault="00EF6F95" w:rsidP="00D860E4">
    <w:pPr>
      <w:pStyle w:val="Formheader2"/>
      <w:pBdr>
        <w:bottom w:val="none" w:sz="0" w:space="0" w:color="auto"/>
      </w:pBdr>
      <w:spacing w:before="0" w:after="0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B5F9B"/>
    <w:multiLevelType w:val="hybridMultilevel"/>
    <w:tmpl w:val="715C4FF0"/>
    <w:lvl w:ilvl="0" w:tplc="ACF4885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0469AC"/>
    <w:multiLevelType w:val="hybridMultilevel"/>
    <w:tmpl w:val="368E67B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0917441">
    <w:abstractNumId w:val="0"/>
  </w:num>
  <w:num w:numId="2" w16cid:durableId="317074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A2"/>
    <w:rsid w:val="00023F2D"/>
    <w:rsid w:val="00031D95"/>
    <w:rsid w:val="00032624"/>
    <w:rsid w:val="00060726"/>
    <w:rsid w:val="000938DA"/>
    <w:rsid w:val="00105AE0"/>
    <w:rsid w:val="00142765"/>
    <w:rsid w:val="00160C2C"/>
    <w:rsid w:val="0017389C"/>
    <w:rsid w:val="001C6778"/>
    <w:rsid w:val="001E7831"/>
    <w:rsid w:val="00230E93"/>
    <w:rsid w:val="002A71E0"/>
    <w:rsid w:val="002B5214"/>
    <w:rsid w:val="002C2499"/>
    <w:rsid w:val="00310678"/>
    <w:rsid w:val="003136DC"/>
    <w:rsid w:val="0033142C"/>
    <w:rsid w:val="00356F8C"/>
    <w:rsid w:val="00390780"/>
    <w:rsid w:val="003A2F02"/>
    <w:rsid w:val="00403F50"/>
    <w:rsid w:val="00455CF8"/>
    <w:rsid w:val="00464F44"/>
    <w:rsid w:val="004A5880"/>
    <w:rsid w:val="004A6E80"/>
    <w:rsid w:val="004E18FF"/>
    <w:rsid w:val="004E433F"/>
    <w:rsid w:val="004F2FF9"/>
    <w:rsid w:val="005108DC"/>
    <w:rsid w:val="00564CD8"/>
    <w:rsid w:val="005A0DA9"/>
    <w:rsid w:val="005B665F"/>
    <w:rsid w:val="005D0010"/>
    <w:rsid w:val="005E2A92"/>
    <w:rsid w:val="005F1F64"/>
    <w:rsid w:val="005F20F9"/>
    <w:rsid w:val="00612303"/>
    <w:rsid w:val="00623368"/>
    <w:rsid w:val="00626CD5"/>
    <w:rsid w:val="00640BD4"/>
    <w:rsid w:val="00666139"/>
    <w:rsid w:val="00677275"/>
    <w:rsid w:val="006946F3"/>
    <w:rsid w:val="006C4442"/>
    <w:rsid w:val="006D04F5"/>
    <w:rsid w:val="006E668D"/>
    <w:rsid w:val="006F3FE2"/>
    <w:rsid w:val="00702EA1"/>
    <w:rsid w:val="00746196"/>
    <w:rsid w:val="007859F7"/>
    <w:rsid w:val="00797206"/>
    <w:rsid w:val="007A4D06"/>
    <w:rsid w:val="007B791D"/>
    <w:rsid w:val="007D0903"/>
    <w:rsid w:val="008225D3"/>
    <w:rsid w:val="00852D39"/>
    <w:rsid w:val="00870E6D"/>
    <w:rsid w:val="0088646E"/>
    <w:rsid w:val="00890F8D"/>
    <w:rsid w:val="008B5BB1"/>
    <w:rsid w:val="008B5EE2"/>
    <w:rsid w:val="008C36BF"/>
    <w:rsid w:val="008D21F8"/>
    <w:rsid w:val="008D294E"/>
    <w:rsid w:val="00940409"/>
    <w:rsid w:val="00992B6D"/>
    <w:rsid w:val="009B6C35"/>
    <w:rsid w:val="009C62B5"/>
    <w:rsid w:val="009F2647"/>
    <w:rsid w:val="00A03E0B"/>
    <w:rsid w:val="00A133F0"/>
    <w:rsid w:val="00A13569"/>
    <w:rsid w:val="00A20168"/>
    <w:rsid w:val="00A37244"/>
    <w:rsid w:val="00A46488"/>
    <w:rsid w:val="00A53A3D"/>
    <w:rsid w:val="00A75E39"/>
    <w:rsid w:val="00A843EC"/>
    <w:rsid w:val="00A9699C"/>
    <w:rsid w:val="00AC3351"/>
    <w:rsid w:val="00AC7A1A"/>
    <w:rsid w:val="00AD3C7E"/>
    <w:rsid w:val="00AF2EDF"/>
    <w:rsid w:val="00B46697"/>
    <w:rsid w:val="00B97D00"/>
    <w:rsid w:val="00BA6635"/>
    <w:rsid w:val="00BC6A19"/>
    <w:rsid w:val="00BD4F10"/>
    <w:rsid w:val="00C24E99"/>
    <w:rsid w:val="00C25AB0"/>
    <w:rsid w:val="00C4788B"/>
    <w:rsid w:val="00C52EA2"/>
    <w:rsid w:val="00C85431"/>
    <w:rsid w:val="00CB3DA3"/>
    <w:rsid w:val="00D06372"/>
    <w:rsid w:val="00D234F0"/>
    <w:rsid w:val="00D56969"/>
    <w:rsid w:val="00D63D18"/>
    <w:rsid w:val="00D86E83"/>
    <w:rsid w:val="00D97BC3"/>
    <w:rsid w:val="00DA15EE"/>
    <w:rsid w:val="00DE4B74"/>
    <w:rsid w:val="00DE65C3"/>
    <w:rsid w:val="00DE798A"/>
    <w:rsid w:val="00DF2C59"/>
    <w:rsid w:val="00E76A2F"/>
    <w:rsid w:val="00E93884"/>
    <w:rsid w:val="00EE21AF"/>
    <w:rsid w:val="00EF6F95"/>
    <w:rsid w:val="00F80625"/>
    <w:rsid w:val="00F807B1"/>
    <w:rsid w:val="00FA12EA"/>
    <w:rsid w:val="00FC045C"/>
    <w:rsid w:val="00FE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8FFD9"/>
  <w15:chartTrackingRefBased/>
  <w15:docId w15:val="{911E4D70-508F-4B1A-BEE9-736554A7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2EA2"/>
    <w:rPr>
      <w:color w:val="000066"/>
      <w:u w:val="single"/>
    </w:rPr>
  </w:style>
  <w:style w:type="paragraph" w:styleId="NormalWeb">
    <w:name w:val="Normal (Web)"/>
    <w:basedOn w:val="Normal"/>
    <w:rsid w:val="00C52EA2"/>
    <w:pPr>
      <w:spacing w:before="120" w:after="240"/>
    </w:pPr>
  </w:style>
  <w:style w:type="paragraph" w:styleId="Header">
    <w:name w:val="header"/>
    <w:basedOn w:val="Normal"/>
    <w:link w:val="HeaderChar"/>
    <w:uiPriority w:val="99"/>
    <w:rsid w:val="00C52EA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EA2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C52E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52EA2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ormheader2">
    <w:name w:val="Form header 2"/>
    <w:basedOn w:val="Normal"/>
    <w:rsid w:val="00C52EA2"/>
    <w:pPr>
      <w:pBdr>
        <w:bottom w:val="single" w:sz="2" w:space="1" w:color="333333"/>
      </w:pBdr>
      <w:spacing w:before="20" w:after="40"/>
      <w:jc w:val="right"/>
    </w:pPr>
    <w:rPr>
      <w:rFonts w:ascii="Arial" w:hAnsi="Arial"/>
      <w:b/>
      <w:sz w:val="32"/>
      <w:lang w:eastAsia="en-US"/>
    </w:rPr>
  </w:style>
  <w:style w:type="paragraph" w:customStyle="1" w:styleId="tableBodytext">
    <w:name w:val="table Body text"/>
    <w:basedOn w:val="Normal"/>
    <w:link w:val="tableBodytextChar"/>
    <w:rsid w:val="00C52EA2"/>
    <w:pPr>
      <w:spacing w:before="60" w:after="60"/>
    </w:pPr>
    <w:rPr>
      <w:rFonts w:ascii="Arial" w:hAnsi="Arial"/>
      <w:sz w:val="18"/>
      <w:lang w:eastAsia="en-US"/>
    </w:rPr>
  </w:style>
  <w:style w:type="character" w:customStyle="1" w:styleId="tableBodytextChar">
    <w:name w:val="table Body text Char"/>
    <w:link w:val="tableBodytext"/>
    <w:rsid w:val="00C52EA2"/>
    <w:rPr>
      <w:rFonts w:ascii="Arial" w:eastAsia="Times New Roman" w:hAnsi="Arial" w:cs="Times New Roman"/>
      <w:sz w:val="18"/>
      <w:szCs w:val="24"/>
    </w:rPr>
  </w:style>
  <w:style w:type="character" w:styleId="PageNumber">
    <w:name w:val="page number"/>
    <w:basedOn w:val="DefaultParagraphFont"/>
    <w:rsid w:val="00C52EA2"/>
  </w:style>
  <w:style w:type="paragraph" w:styleId="BalloonText">
    <w:name w:val="Balloon Text"/>
    <w:basedOn w:val="Normal"/>
    <w:link w:val="BalloonTextChar"/>
    <w:uiPriority w:val="99"/>
    <w:semiHidden/>
    <w:unhideWhenUsed/>
    <w:rsid w:val="00C52E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EA2"/>
    <w:rPr>
      <w:rFonts w:ascii="Segoe UI" w:eastAsia="Times New Roman" w:hAnsi="Segoe UI" w:cs="Segoe UI"/>
      <w:sz w:val="18"/>
      <w:szCs w:val="18"/>
      <w:lang w:eastAsia="en-AU"/>
    </w:rPr>
  </w:style>
  <w:style w:type="character" w:styleId="Emphasis">
    <w:name w:val="Emphasis"/>
    <w:basedOn w:val="DefaultParagraphFont"/>
    <w:uiPriority w:val="20"/>
    <w:qFormat/>
    <w:rsid w:val="00DF2C5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B5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2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214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214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D06372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D97BC3"/>
    <w:rPr>
      <w:b/>
      <w:bCs/>
      <w:smallCaps/>
      <w:color w:val="4472C4" w:themeColor="accent1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852D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2D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pm.csyw.qld.gov.au/procedures/provide-and-review-care/respond-to-specific-carer-assessment-and-approval" TargetMode="External"/><Relationship Id="rId13" Type="http://schemas.openxmlformats.org/officeDocument/2006/relationships/hyperlink" Target="https://cspm.csyw.qld.gov.au/getattachment/69b8ac3b-e0f5-4e0d-9ec4-ceff6c73f644/PG-Provisional-Approval-Assessments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spm.csyw.qld.gov.au/resources/template/Form-2-Household-safety-study/1d499dcb-99af-480d-93bd-05d7c444317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slation.qld.gov.au/view/html/inforce/current/act-1999-0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spm.csyw.qld.gov.au/resources/form/Vendor-customer-master-data-form/0749035d-4621-4742-b079-34bb6afe4209" TargetMode="External"/><Relationship Id="rId10" Type="http://schemas.openxmlformats.org/officeDocument/2006/relationships/hyperlink" Target="https://www.dcssds.qld.gov.au/_media/documents/foster-kinship-care/carer-health-wellbeing-form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sces_csu_process@Communities.qld.gov.au" TargetMode="External"/><Relationship Id="rId14" Type="http://schemas.openxmlformats.org/officeDocument/2006/relationships/hyperlink" Target="https://cspm.csyw.qld.gov.au/resources/template/Provisional-approval-assessment/504fd091-ce28-4b74-b19c-794c766fdc4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2DF4D-0D76-49DC-A4BD-FA8AAB3B9EB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Smith</dc:creator>
  <cp:keywords/>
  <dc:description/>
  <cp:lastModifiedBy>Sue Smith</cp:lastModifiedBy>
  <cp:revision>2</cp:revision>
  <dcterms:created xsi:type="dcterms:W3CDTF">2025-04-10T00:02:00Z</dcterms:created>
  <dcterms:modified xsi:type="dcterms:W3CDTF">2025-04-10T00:02:00Z</dcterms:modified>
</cp:coreProperties>
</file>